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4cdd152a9484f" w:history="1">
              <w:r>
                <w:rPr>
                  <w:rStyle w:val="Hyperlink"/>
                </w:rPr>
                <w:t>长江电力—值得拥有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4cdd152a9484f" w:history="1">
              <w:r>
                <w:rPr>
                  <w:rStyle w:val="Hyperlink"/>
                </w:rPr>
                <w:t>长江电力—值得拥有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4cdd152a9484f" w:history="1">
                <w:r>
                  <w:rPr>
                    <w:rStyle w:val="Hyperlink"/>
                  </w:rPr>
                  <w:t>https://www.20087.com/2008-02/R_changjiangdianlizhideyongyouBaoGao.html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一、电力行业的基本特征 5</w:t>
      </w:r>
      <w:r>
        <w:rPr>
          <w:rFonts w:hint="eastAsia"/>
        </w:rPr>
        <w:br/>
      </w:r>
      <w:r>
        <w:rPr>
          <w:rFonts w:hint="eastAsia"/>
        </w:rPr>
        <w:t>　　1、电力的垄断性及竞争状况</w:t>
      </w:r>
      <w:r>
        <w:rPr>
          <w:rFonts w:hint="eastAsia"/>
        </w:rPr>
        <w:br/>
      </w:r>
      <w:r>
        <w:rPr>
          <w:rFonts w:hint="eastAsia"/>
        </w:rPr>
        <w:t>　　2、电力行业具有明显的周期性特征</w:t>
      </w:r>
      <w:r>
        <w:rPr>
          <w:rFonts w:hint="eastAsia"/>
        </w:rPr>
        <w:br/>
      </w:r>
      <w:r>
        <w:rPr>
          <w:rFonts w:hint="eastAsia"/>
        </w:rPr>
        <w:t>　　二、目前我国电力行业的发展状况 6</w:t>
      </w:r>
      <w:r>
        <w:rPr>
          <w:rFonts w:hint="eastAsia"/>
        </w:rPr>
        <w:br/>
      </w:r>
      <w:r>
        <w:rPr>
          <w:rFonts w:hint="eastAsia"/>
        </w:rPr>
        <w:t>　　1、电力将在中长期继续保证较高的增长率</w:t>
      </w:r>
      <w:r>
        <w:rPr>
          <w:rFonts w:hint="eastAsia"/>
        </w:rPr>
        <w:br/>
      </w:r>
      <w:r>
        <w:rPr>
          <w:rFonts w:hint="eastAsia"/>
        </w:rPr>
        <w:t>　　2、火电企业的利润受制于煤电联动</w:t>
      </w:r>
      <w:r>
        <w:rPr>
          <w:rFonts w:hint="eastAsia"/>
        </w:rPr>
        <w:br/>
      </w:r>
      <w:r>
        <w:rPr>
          <w:rFonts w:hint="eastAsia"/>
        </w:rPr>
        <w:t>　　3、水电将大幅增长，享受煤电联动之乐</w:t>
      </w:r>
      <w:r>
        <w:rPr>
          <w:rFonts w:hint="eastAsia"/>
        </w:rPr>
        <w:br/>
      </w:r>
      <w:r>
        <w:rPr>
          <w:rFonts w:hint="eastAsia"/>
        </w:rPr>
        <w:t>　　三、长江电力的投资价值分析 10</w:t>
      </w:r>
      <w:r>
        <w:rPr>
          <w:rFonts w:hint="eastAsia"/>
        </w:rPr>
        <w:br/>
      </w:r>
      <w:r>
        <w:rPr>
          <w:rFonts w:hint="eastAsia"/>
        </w:rPr>
        <w:t>　　1、长江电力的竞争优势</w:t>
      </w:r>
      <w:r>
        <w:rPr>
          <w:rFonts w:hint="eastAsia"/>
        </w:rPr>
        <w:br/>
      </w:r>
      <w:r>
        <w:rPr>
          <w:rFonts w:hint="eastAsia"/>
        </w:rPr>
        <w:t>　　2、长江电力的战略投资带来丰富想象力</w:t>
      </w:r>
      <w:r>
        <w:rPr>
          <w:rFonts w:hint="eastAsia"/>
        </w:rPr>
        <w:br/>
      </w:r>
      <w:r>
        <w:rPr>
          <w:rFonts w:hint="eastAsia"/>
        </w:rPr>
        <w:t>　　3、长江电力的扩张及远景</w:t>
      </w:r>
      <w:r>
        <w:rPr>
          <w:rFonts w:hint="eastAsia"/>
        </w:rPr>
        <w:br/>
      </w:r>
      <w:r>
        <w:rPr>
          <w:rFonts w:hint="eastAsia"/>
        </w:rPr>
        <w:t>　　4、2007年长江电力的经营分析</w:t>
      </w:r>
      <w:r>
        <w:rPr>
          <w:rFonts w:hint="eastAsia"/>
        </w:rPr>
        <w:br/>
      </w:r>
      <w:r>
        <w:rPr>
          <w:rFonts w:hint="eastAsia"/>
        </w:rPr>
        <w:t>　　5、近几年长江电力财务分析</w:t>
      </w:r>
      <w:r>
        <w:rPr>
          <w:rFonts w:hint="eastAsia"/>
        </w:rPr>
        <w:br/>
      </w:r>
      <w:r>
        <w:rPr>
          <w:rFonts w:hint="eastAsia"/>
        </w:rPr>
        <w:t>　　6、长江电力未来收购机组情况分析及预测估值</w:t>
      </w:r>
      <w:r>
        <w:rPr>
          <w:rFonts w:hint="eastAsia"/>
        </w:rPr>
        <w:br/>
      </w:r>
      <w:r>
        <w:rPr>
          <w:rFonts w:hint="eastAsia"/>
        </w:rPr>
        <w:t>　　四、投资建议及风险提示 21</w:t>
      </w:r>
      <w:r>
        <w:rPr>
          <w:rFonts w:hint="eastAsia"/>
        </w:rPr>
        <w:br/>
      </w:r>
      <w:r>
        <w:rPr>
          <w:rFonts w:hint="eastAsia"/>
        </w:rPr>
        <w:t>　　1、投资建议：</w:t>
      </w:r>
      <w:r>
        <w:rPr>
          <w:rFonts w:hint="eastAsia"/>
        </w:rPr>
        <w:br/>
      </w:r>
      <w:r>
        <w:rPr>
          <w:rFonts w:hint="eastAsia"/>
        </w:rPr>
        <w:t>　　2、风险提示：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4cdd152a9484f" w:history="1">
        <w:r>
          <w:rPr>
            <w:rStyle w:val="Hyperlink"/>
          </w:rPr>
          <w:t>长江电力—值得拥有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4cdd152a9484f" w:history="1">
        <w:r>
          <w:rPr>
            <w:rStyle w:val="Hyperlink"/>
          </w:rPr>
          <w:t>https://www.20087.com/2008-02/R_changjiangdianlizhideyongyouBaoGao.html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e915562fa419f" w:history="1">
      <w:r>
        <w:rPr>
          <w:rStyle w:val="Hyperlink"/>
        </w:rPr>
        <w:t>长江电力—值得拥有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changjiangdianlizhideyongyouBaoGao.html" TargetMode="External" Id="R90a4cdd152a9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changjiangdianlizhideyongyouBaoGao.html" TargetMode="External" Id="Ra41e915562fa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2008-02-24T03:11:00Z</dcterms:created>
  <dcterms:modified xsi:type="dcterms:W3CDTF">2008-02-24T04:11:00Z</dcterms:modified>
  <dc:subject>长江电力—值得拥有</dc:subject>
  <dc:title>长江电力—值得拥有</dc:title>
  <cp:keywords>长江电力—值得拥有</cp:keywords>
  <dc:description>长江电力—值得拥有</dc:description>
</cp:coreProperties>
</file>