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912191874401e" w:history="1">
              <w:r>
                <w:rPr>
                  <w:rStyle w:val="Hyperlink"/>
                </w:rPr>
                <w:t>2007年中国中药行业跟踪分析报告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912191874401e" w:history="1">
              <w:r>
                <w:rPr>
                  <w:rStyle w:val="Hyperlink"/>
                </w:rPr>
                <w:t>2007年中国中药行业跟踪分析报告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912191874401e" w:history="1">
                <w:r>
                  <w:rPr>
                    <w:rStyle w:val="Hyperlink"/>
                  </w:rPr>
                  <w:t>https://www.20087.com/2008-03/R_2007zhongyaogenzongfenxiBaoGao.html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0912191874401e" w:history="1">
        <w:r>
          <w:rPr>
            <w:rStyle w:val="Hyperlink"/>
          </w:rPr>
          <w:t>2007年中国中药行业跟踪分析报告</w:t>
        </w:r>
      </w:hyperlink>
      <w:r>
        <w:rPr>
          <w:rFonts w:hint="eastAsia"/>
        </w:rPr>
        <w:t>》以中药行业为落脚点，以2007年为时间段，全面分析了中药行业的运行情况，产品产量等重要信息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912191874401e" w:history="1">
        <w:r>
          <w:rPr>
            <w:rStyle w:val="Hyperlink"/>
          </w:rPr>
          <w:t>2007年中国中药行业跟踪分析报告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2007年度中药行业总体运行情况</w:t>
      </w:r>
      <w:r>
        <w:rPr>
          <w:rFonts w:hint="eastAsia"/>
        </w:rPr>
        <w:br/>
      </w:r>
      <w:r>
        <w:rPr>
          <w:rFonts w:hint="eastAsia"/>
        </w:rPr>
        <w:t>　　一、2007年总体销售情况</w:t>
      </w:r>
      <w:r>
        <w:rPr>
          <w:rFonts w:hint="eastAsia"/>
        </w:rPr>
        <w:br/>
      </w:r>
      <w:r>
        <w:rPr>
          <w:rFonts w:hint="eastAsia"/>
        </w:rPr>
        <w:t>　　二、2007年总体费用情况</w:t>
      </w:r>
      <w:r>
        <w:rPr>
          <w:rFonts w:hint="eastAsia"/>
        </w:rPr>
        <w:br/>
      </w:r>
      <w:r>
        <w:rPr>
          <w:rFonts w:hint="eastAsia"/>
        </w:rPr>
        <w:t>　　三、2007年总体进出口情况</w:t>
      </w:r>
      <w:r>
        <w:rPr>
          <w:rFonts w:hint="eastAsia"/>
        </w:rPr>
        <w:br/>
      </w:r>
      <w:r>
        <w:rPr>
          <w:rFonts w:hint="eastAsia"/>
        </w:rPr>
        <w:t>　　四、2007年总体经营状况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2、亏损情况</w:t>
      </w:r>
      <w:r>
        <w:rPr>
          <w:rFonts w:hint="eastAsia"/>
        </w:rPr>
        <w:br/>
      </w:r>
      <w:r>
        <w:rPr>
          <w:rFonts w:hint="eastAsia"/>
        </w:rPr>
        <w:t>　　3、资产情况</w:t>
      </w:r>
      <w:r>
        <w:rPr>
          <w:rFonts w:hint="eastAsia"/>
        </w:rPr>
        <w:br/>
      </w:r>
      <w:r>
        <w:rPr>
          <w:rFonts w:hint="eastAsia"/>
        </w:rPr>
        <w:t>　　4、利润情况</w:t>
      </w:r>
      <w:r>
        <w:rPr>
          <w:rFonts w:hint="eastAsia"/>
        </w:rPr>
        <w:br/>
      </w:r>
      <w:r>
        <w:rPr>
          <w:rFonts w:hint="eastAsia"/>
        </w:rPr>
        <w:t>　　第二节 2007年中药行业竞争能力评价专题</w:t>
      </w:r>
      <w:r>
        <w:rPr>
          <w:rFonts w:hint="eastAsia"/>
        </w:rPr>
        <w:br/>
      </w:r>
      <w:r>
        <w:rPr>
          <w:rFonts w:hint="eastAsia"/>
        </w:rPr>
        <w:t>　　一、偿债能力状况</w:t>
      </w:r>
      <w:r>
        <w:rPr>
          <w:rFonts w:hint="eastAsia"/>
        </w:rPr>
        <w:br/>
      </w:r>
      <w:r>
        <w:rPr>
          <w:rFonts w:hint="eastAsia"/>
        </w:rPr>
        <w:t>　　1、资产负债率</w:t>
      </w:r>
      <w:r>
        <w:rPr>
          <w:rFonts w:hint="eastAsia"/>
        </w:rPr>
        <w:br/>
      </w:r>
      <w:r>
        <w:rPr>
          <w:rFonts w:hint="eastAsia"/>
        </w:rPr>
        <w:t>　　2、月末流动资产平均余额</w:t>
      </w:r>
      <w:r>
        <w:rPr>
          <w:rFonts w:hint="eastAsia"/>
        </w:rPr>
        <w:br/>
      </w:r>
      <w:r>
        <w:rPr>
          <w:rFonts w:hint="eastAsia"/>
        </w:rPr>
        <w:t>　　二、财务效益状况</w:t>
      </w:r>
      <w:r>
        <w:rPr>
          <w:rFonts w:hint="eastAsia"/>
        </w:rPr>
        <w:br/>
      </w:r>
      <w:r>
        <w:rPr>
          <w:rFonts w:hint="eastAsia"/>
        </w:rPr>
        <w:t>　　1、产品销售成本</w:t>
      </w:r>
      <w:r>
        <w:rPr>
          <w:rFonts w:hint="eastAsia"/>
        </w:rPr>
        <w:br/>
      </w:r>
      <w:r>
        <w:rPr>
          <w:rFonts w:hint="eastAsia"/>
        </w:rPr>
        <w:t>　　2、销售利润率</w:t>
      </w:r>
      <w:r>
        <w:rPr>
          <w:rFonts w:hint="eastAsia"/>
        </w:rPr>
        <w:br/>
      </w:r>
      <w:r>
        <w:rPr>
          <w:rFonts w:hint="eastAsia"/>
        </w:rPr>
        <w:t>　　3、资金利润率</w:t>
      </w:r>
      <w:r>
        <w:rPr>
          <w:rFonts w:hint="eastAsia"/>
        </w:rPr>
        <w:br/>
      </w:r>
      <w:r>
        <w:rPr>
          <w:rFonts w:hint="eastAsia"/>
        </w:rPr>
        <w:t>　　三、资金营运状况</w:t>
      </w:r>
      <w:r>
        <w:rPr>
          <w:rFonts w:hint="eastAsia"/>
        </w:rPr>
        <w:br/>
      </w:r>
      <w:r>
        <w:rPr>
          <w:rFonts w:hint="eastAsia"/>
        </w:rPr>
        <w:t>　　1、月末产成品资金占用</w:t>
      </w:r>
      <w:r>
        <w:rPr>
          <w:rFonts w:hint="eastAsia"/>
        </w:rPr>
        <w:br/>
      </w:r>
      <w:r>
        <w:rPr>
          <w:rFonts w:hint="eastAsia"/>
        </w:rPr>
        <w:t>　　2、月末应收帐款净额</w:t>
      </w:r>
      <w:r>
        <w:rPr>
          <w:rFonts w:hint="eastAsia"/>
        </w:rPr>
        <w:br/>
      </w:r>
      <w:r>
        <w:rPr>
          <w:rFonts w:hint="eastAsia"/>
        </w:rPr>
        <w:t>　　3、流动资产周转次数</w:t>
      </w:r>
      <w:r>
        <w:rPr>
          <w:rFonts w:hint="eastAsia"/>
        </w:rPr>
        <w:br/>
      </w:r>
      <w:r>
        <w:rPr>
          <w:rFonts w:hint="eastAsia"/>
        </w:rPr>
        <w:t>　　四、成长能力状况</w:t>
      </w:r>
      <w:r>
        <w:rPr>
          <w:rFonts w:hint="eastAsia"/>
        </w:rPr>
        <w:br/>
      </w:r>
      <w:r>
        <w:rPr>
          <w:rFonts w:hint="eastAsia"/>
        </w:rPr>
        <w:t>　　第三节 2007年中药行业主要企业经营情况</w:t>
      </w:r>
      <w:r>
        <w:rPr>
          <w:rFonts w:hint="eastAsia"/>
        </w:rPr>
        <w:br/>
      </w:r>
      <w:r>
        <w:rPr>
          <w:rFonts w:hint="eastAsia"/>
        </w:rPr>
        <w:t>　　一、浙江康恩贝制药股份有限公司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二、山西亚宝药业集团股份有限公司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2、主要经营状况及指标</w:t>
      </w:r>
      <w:r>
        <w:rPr>
          <w:rFonts w:hint="eastAsia"/>
        </w:rPr>
        <w:br/>
      </w:r>
      <w:r>
        <w:rPr>
          <w:rFonts w:hint="eastAsia"/>
        </w:rPr>
        <w:t>　　三、广州白云山制药股份有限公司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四、广东康美药业股份有限公司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第四节 (中.智.林)2007年中药行业发展热点分析</w:t>
      </w:r>
      <w:r>
        <w:rPr>
          <w:rFonts w:hint="eastAsia"/>
        </w:rPr>
        <w:br/>
      </w:r>
      <w:r>
        <w:rPr>
          <w:rFonts w:hint="eastAsia"/>
        </w:rPr>
        <w:t>　　一、2007年我国中药进出口贸易继续保持良好势头</w:t>
      </w:r>
      <w:r>
        <w:rPr>
          <w:rFonts w:hint="eastAsia"/>
        </w:rPr>
        <w:br/>
      </w:r>
      <w:r>
        <w:rPr>
          <w:rFonts w:hint="eastAsia"/>
        </w:rPr>
        <w:t>　　二、我国中药产业规模不断壮大</w:t>
      </w:r>
      <w:r>
        <w:rPr>
          <w:rFonts w:hint="eastAsia"/>
        </w:rPr>
        <w:br/>
      </w:r>
      <w:r>
        <w:rPr>
          <w:rFonts w:hint="eastAsia"/>
        </w:rPr>
        <w:t>　　三、坐堂医带来的中药营销机遇</w:t>
      </w:r>
      <w:r>
        <w:rPr>
          <w:rFonts w:hint="eastAsia"/>
        </w:rPr>
        <w:br/>
      </w:r>
      <w:r>
        <w:rPr>
          <w:rFonts w:hint="eastAsia"/>
        </w:rPr>
        <w:t>　　四、2008年中国将建中药标准物质库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2007年11月医药制造业累计销售收入完成情况</w:t>
      </w:r>
      <w:r>
        <w:rPr>
          <w:rFonts w:hint="eastAsia"/>
        </w:rPr>
        <w:br/>
      </w:r>
      <w:r>
        <w:rPr>
          <w:rFonts w:hint="eastAsia"/>
        </w:rPr>
        <w:t>　　图表 2 2007年11月中药行业前十名累计销售情况</w:t>
      </w:r>
      <w:r>
        <w:rPr>
          <w:rFonts w:hint="eastAsia"/>
        </w:rPr>
        <w:br/>
      </w:r>
      <w:r>
        <w:rPr>
          <w:rFonts w:hint="eastAsia"/>
        </w:rPr>
        <w:t>　　图表 3 2007年11月医药制造业成本费用情况</w:t>
      </w:r>
      <w:r>
        <w:rPr>
          <w:rFonts w:hint="eastAsia"/>
        </w:rPr>
        <w:br/>
      </w:r>
      <w:r>
        <w:rPr>
          <w:rFonts w:hint="eastAsia"/>
        </w:rPr>
        <w:t>　　图表 4 2007年1－11月份医药商品进出口金额分类构成</w:t>
      </w:r>
      <w:r>
        <w:rPr>
          <w:rFonts w:hint="eastAsia"/>
        </w:rPr>
        <w:br/>
      </w:r>
      <w:r>
        <w:rPr>
          <w:rFonts w:hint="eastAsia"/>
        </w:rPr>
        <w:t>　　图表 5 2007年11月企业单位数情况</w:t>
      </w:r>
      <w:r>
        <w:rPr>
          <w:rFonts w:hint="eastAsia"/>
        </w:rPr>
        <w:br/>
      </w:r>
      <w:r>
        <w:rPr>
          <w:rFonts w:hint="eastAsia"/>
        </w:rPr>
        <w:t>　　图表 6 2007年11月全部从业人员平均人数情况</w:t>
      </w:r>
      <w:r>
        <w:rPr>
          <w:rFonts w:hint="eastAsia"/>
        </w:rPr>
        <w:br/>
      </w:r>
      <w:r>
        <w:rPr>
          <w:rFonts w:hint="eastAsia"/>
        </w:rPr>
        <w:t>　　图表 7 2007年11月中药行业亏损情况</w:t>
      </w:r>
      <w:r>
        <w:rPr>
          <w:rFonts w:hint="eastAsia"/>
        </w:rPr>
        <w:br/>
      </w:r>
      <w:r>
        <w:rPr>
          <w:rFonts w:hint="eastAsia"/>
        </w:rPr>
        <w:t>　　图表 8 2007年11月中药行业月末资产总计及同比增长情况</w:t>
      </w:r>
      <w:r>
        <w:rPr>
          <w:rFonts w:hint="eastAsia"/>
        </w:rPr>
        <w:br/>
      </w:r>
      <w:r>
        <w:rPr>
          <w:rFonts w:hint="eastAsia"/>
        </w:rPr>
        <w:t>　　图表 9 2007年11月中药行业月末负债总计及同比增长情况</w:t>
      </w:r>
      <w:r>
        <w:rPr>
          <w:rFonts w:hint="eastAsia"/>
        </w:rPr>
        <w:br/>
      </w:r>
      <w:r>
        <w:rPr>
          <w:rFonts w:hint="eastAsia"/>
        </w:rPr>
        <w:t>　　图表 10 2007年11月医药行业经济效益情况</w:t>
      </w:r>
      <w:r>
        <w:rPr>
          <w:rFonts w:hint="eastAsia"/>
        </w:rPr>
        <w:br/>
      </w:r>
      <w:r>
        <w:rPr>
          <w:rFonts w:hint="eastAsia"/>
        </w:rPr>
        <w:t>　　图表 11 2007年11月中药行业累计利润及同比增减情况</w:t>
      </w:r>
      <w:r>
        <w:rPr>
          <w:rFonts w:hint="eastAsia"/>
        </w:rPr>
        <w:br/>
      </w:r>
      <w:r>
        <w:rPr>
          <w:rFonts w:hint="eastAsia"/>
        </w:rPr>
        <w:t>　　图表 12 2007年11月中药行业资产负债率情况</w:t>
      </w:r>
      <w:r>
        <w:rPr>
          <w:rFonts w:hint="eastAsia"/>
        </w:rPr>
        <w:br/>
      </w:r>
      <w:r>
        <w:rPr>
          <w:rFonts w:hint="eastAsia"/>
        </w:rPr>
        <w:t>　　图表 13 2007年11月中药行业月末流动资产平均余额及同比增长情况</w:t>
      </w:r>
      <w:r>
        <w:rPr>
          <w:rFonts w:hint="eastAsia"/>
        </w:rPr>
        <w:br/>
      </w:r>
      <w:r>
        <w:rPr>
          <w:rFonts w:hint="eastAsia"/>
        </w:rPr>
        <w:t>　　图表 14 2007年11月中药行业累计产品销售成本及同比增长情况</w:t>
      </w:r>
      <w:r>
        <w:rPr>
          <w:rFonts w:hint="eastAsia"/>
        </w:rPr>
        <w:br/>
      </w:r>
      <w:r>
        <w:rPr>
          <w:rFonts w:hint="eastAsia"/>
        </w:rPr>
        <w:t>　　图表 15 2007年11月中药行业销售利润率情况</w:t>
      </w:r>
      <w:r>
        <w:rPr>
          <w:rFonts w:hint="eastAsia"/>
        </w:rPr>
        <w:br/>
      </w:r>
      <w:r>
        <w:rPr>
          <w:rFonts w:hint="eastAsia"/>
        </w:rPr>
        <w:t>　　图表 16 2007年11月中药行业资金利润率情况</w:t>
      </w:r>
      <w:r>
        <w:rPr>
          <w:rFonts w:hint="eastAsia"/>
        </w:rPr>
        <w:br/>
      </w:r>
      <w:r>
        <w:rPr>
          <w:rFonts w:hint="eastAsia"/>
        </w:rPr>
        <w:t>　　图表 17 2007年11月中药行业产成品资金占用及同比增长情况</w:t>
      </w:r>
      <w:r>
        <w:rPr>
          <w:rFonts w:hint="eastAsia"/>
        </w:rPr>
        <w:br/>
      </w:r>
      <w:r>
        <w:rPr>
          <w:rFonts w:hint="eastAsia"/>
        </w:rPr>
        <w:t>　　图表 18 2007年11月中药行业各月末应收帐款净额及同比增长情况</w:t>
      </w:r>
      <w:r>
        <w:rPr>
          <w:rFonts w:hint="eastAsia"/>
        </w:rPr>
        <w:br/>
      </w:r>
      <w:r>
        <w:rPr>
          <w:rFonts w:hint="eastAsia"/>
        </w:rPr>
        <w:t>　　图表 19 2007年11月中药行业流动资产周转次数</w:t>
      </w:r>
      <w:r>
        <w:rPr>
          <w:rFonts w:hint="eastAsia"/>
        </w:rPr>
        <w:br/>
      </w:r>
      <w:r>
        <w:rPr>
          <w:rFonts w:hint="eastAsia"/>
        </w:rPr>
        <w:t>　　图表 20 2007年4季度山西亚宝药业集团股份有限公司经营业绩</w:t>
      </w:r>
      <w:r>
        <w:rPr>
          <w:rFonts w:hint="eastAsia"/>
        </w:rPr>
        <w:br/>
      </w:r>
      <w:r>
        <w:rPr>
          <w:rFonts w:hint="eastAsia"/>
        </w:rPr>
        <w:t>　　图表 21 2007年4季度山西亚宝药业集团股份有限公司主要财务比率</w:t>
      </w:r>
      <w:r>
        <w:rPr>
          <w:rFonts w:hint="eastAsia"/>
        </w:rPr>
        <w:br/>
      </w:r>
      <w:r>
        <w:rPr>
          <w:rFonts w:hint="eastAsia"/>
        </w:rPr>
        <w:t>　　图表 22 2007年4季度广州白云山制药股份有限公司经营业绩</w:t>
      </w:r>
      <w:r>
        <w:rPr>
          <w:rFonts w:hint="eastAsia"/>
        </w:rPr>
        <w:br/>
      </w:r>
      <w:r>
        <w:rPr>
          <w:rFonts w:hint="eastAsia"/>
        </w:rPr>
        <w:t>　　图表 23 2007年3季度广州白云山制药股份有限公司主要财务比率</w:t>
      </w:r>
      <w:r>
        <w:rPr>
          <w:rFonts w:hint="eastAsia"/>
        </w:rPr>
        <w:br/>
      </w:r>
      <w:r>
        <w:rPr>
          <w:rFonts w:hint="eastAsia"/>
        </w:rPr>
        <w:t>　　图表 24 2007年4季度广东康美药业股份有限公司经营业绩</w:t>
      </w:r>
      <w:r>
        <w:rPr>
          <w:rFonts w:hint="eastAsia"/>
        </w:rPr>
        <w:br/>
      </w:r>
      <w:r>
        <w:rPr>
          <w:rFonts w:hint="eastAsia"/>
        </w:rPr>
        <w:t>　　图表 25 2007年4季度广东康美药业股份有限公司主要财务比率</w:t>
      </w:r>
      <w:r>
        <w:rPr>
          <w:rFonts w:hint="eastAsia"/>
        </w:rPr>
        <w:br/>
      </w:r>
      <w:r>
        <w:rPr>
          <w:rFonts w:hint="eastAsia"/>
        </w:rPr>
        <w:t>　　图表 26 2007年我国中药类产品进出口情况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912191874401e" w:history="1">
        <w:r>
          <w:rPr>
            <w:rStyle w:val="Hyperlink"/>
          </w:rPr>
          <w:t>2007年中国中药行业跟踪分析报告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912191874401e" w:history="1">
        <w:r>
          <w:rPr>
            <w:rStyle w:val="Hyperlink"/>
          </w:rPr>
          <w:t>https://www.20087.com/2008-03/R_2007zhongyaogenzongfenxiBaoGao.html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8d170cdf64a2a" w:history="1">
      <w:r>
        <w:rPr>
          <w:rStyle w:val="Hyperlink"/>
        </w:rPr>
        <w:t>2007年中国中药行业跟踪分析报告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zhongyaogenzongfenxiBaoGao.html" TargetMode="External" Id="R020912191874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zhongyaogenzongfenxiBaoGao.html" TargetMode="External" Id="Reb68d170cdf6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2008-03-09T02:55:00Z</dcterms:created>
  <dcterms:modified xsi:type="dcterms:W3CDTF">2008-03-09T03:55:00Z</dcterms:modified>
  <dc:subject>2007年中国中药行业跟踪分析报告</dc:subject>
  <dc:title>2007年中国中药行业跟踪分析报告</dc:title>
  <cp:keywords>2007年中国中药行业跟踪分析报告</cp:keywords>
  <dc:description>2007年中国中药行业跟踪分析报告</dc:description>
</cp:coreProperties>
</file>