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c138701b14a63" w:history="1">
              <w:r>
                <w:rPr>
                  <w:rStyle w:val="Hyperlink"/>
                </w:rPr>
                <w:t>2007-2008年中国新材料产业发展研究年度报告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c138701b14a63" w:history="1">
              <w:r>
                <w:rPr>
                  <w:rStyle w:val="Hyperlink"/>
                </w:rPr>
                <w:t>2007-2008年中国新材料产业发展研究年度报告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c138701b14a63" w:history="1">
                <w:r>
                  <w:rPr>
                    <w:rStyle w:val="Hyperlink"/>
                  </w:rPr>
                  <w:t>https://www.20087.com/2008-03/R_2007_2008xincailiaochanyefazhanyanji773BaoGao.html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研究领域：生物医药产业</w:t>
      </w:r>
      <w:r>
        <w:rPr>
          <w:rFonts w:hint="eastAsia"/>
        </w:rPr>
        <w:br/>
      </w:r>
      <w:r>
        <w:rPr>
          <w:rFonts w:hint="eastAsia"/>
        </w:rPr>
        <w:t>　　涉及厂商：恒瑞医药、云南白药、天坛生物、三精制药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c138701b14a63" w:history="1">
        <w:r>
          <w:rPr>
            <w:rStyle w:val="Hyperlink"/>
          </w:rPr>
          <w:t>2007-2008年中国新材料产业发展研究年度报告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新材料产业已经成为世界各国的发展热点，继续保持迅猛发展的势头。由于制造业和高新技术产业的蓬勃发展带来的巨大市场需求，新材料产业规模继续迅速扩大，同时推动了材料科学技术进步，而新材料科学技术上不断突破，进一步推动了新材料的应用水平，扩展了应用领域。新材料产业和材料科学已经形成良性循环，并且其发展驱动力渐渐由军事需求向经济需求转移。</w:t>
      </w:r>
      <w:r>
        <w:rPr>
          <w:rFonts w:hint="eastAsia"/>
        </w:rPr>
        <w:br/>
      </w:r>
      <w:r>
        <w:rPr>
          <w:rFonts w:hint="eastAsia"/>
        </w:rPr>
        <w:t>　　2007年，中国新材料产业保持健康发展，且出现了一些积极的变化，在产业内部竞争日渐激烈，大企业强强联合，小企业寻求特色突破；在产业链上，上下游企业相互融合，企业与科研机构进一步加强联系。然而新材料产业内的一些阻碍还依然存在，比如资源能源利用率低下、产品质量不稳定、高端产品短缺等问题有待解决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215c138701b14a63" w:history="1">
        <w:r>
          <w:rPr>
            <w:rStyle w:val="Hyperlink"/>
          </w:rPr>
          <w:t>2007-2008年中国新材料产业发展研究年度报告</w:t>
        </w:r>
      </w:hyperlink>
      <w:r>
        <w:rPr>
          <w:rFonts w:hint="eastAsia"/>
        </w:rPr>
        <w:t>》，将帮助业界厂商、投资者、产业人士更精确地把握中国新材料产业发展规律——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更加深入、翔实的产业研究数据。从现状与特点、存在问题、重点区域发展、有利因素和不利因素等多角度分析年度发展变化、洞察行业先机。</w:t>
      </w:r>
      <w:r>
        <w:rPr>
          <w:rFonts w:hint="eastAsia"/>
        </w:rPr>
        <w:br/>
      </w:r>
      <w:r>
        <w:rPr>
          <w:rFonts w:hint="eastAsia"/>
        </w:rPr>
        <w:t>　　更加全面、深刻地竞争分析。从产业链上下游、同领域发展趋势、关联机构支持等多方面总结产业发展，剖析竞争实质。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一、2007年全球新材料产业发展概述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3、欧盟</w:t>
      </w:r>
      <w:r>
        <w:rPr>
          <w:rFonts w:hint="eastAsia"/>
        </w:rPr>
        <w:br/>
      </w:r>
      <w:r>
        <w:rPr>
          <w:rFonts w:hint="eastAsia"/>
        </w:rPr>
        <w:t>　　4、俄罗斯</w:t>
      </w:r>
      <w:r>
        <w:rPr>
          <w:rFonts w:hint="eastAsia"/>
        </w:rPr>
        <w:br/>
      </w:r>
      <w:r>
        <w:rPr>
          <w:rFonts w:hint="eastAsia"/>
        </w:rPr>
        <w:t>　　5、韩国</w:t>
      </w:r>
      <w:r>
        <w:rPr>
          <w:rFonts w:hint="eastAsia"/>
        </w:rPr>
        <w:br/>
      </w:r>
      <w:r>
        <w:rPr>
          <w:rFonts w:hint="eastAsia"/>
        </w:rPr>
        <w:t>　　二、2007年中国新材料产业发展概述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存在问题</w:t>
      </w:r>
      <w:r>
        <w:rPr>
          <w:rFonts w:hint="eastAsia"/>
        </w:rPr>
        <w:br/>
      </w:r>
      <w:r>
        <w:rPr>
          <w:rFonts w:hint="eastAsia"/>
        </w:rPr>
        <w:t>　　（四） 重点省市发展概况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三、2008－2012年中国新材料产业发展预测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2008－2012年中国新材料产业规模预测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2008－2012年中国新材料产业结构预测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四、2008－2012年中国新材料产业趋势分析</w:t>
      </w:r>
      <w:r>
        <w:rPr>
          <w:rFonts w:hint="eastAsia"/>
        </w:rPr>
        <w:br/>
      </w:r>
      <w:r>
        <w:rPr>
          <w:rFonts w:hint="eastAsia"/>
        </w:rPr>
        <w:t>　　五、中国新材料产业链结构分析</w:t>
      </w:r>
      <w:r>
        <w:rPr>
          <w:rFonts w:hint="eastAsia"/>
        </w:rPr>
        <w:br/>
      </w:r>
      <w:r>
        <w:rPr>
          <w:rFonts w:hint="eastAsia"/>
        </w:rPr>
        <w:t>　　（一） 中国新材料产业链结构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中国新材料产业链演进趋势</w:t>
      </w:r>
      <w:r>
        <w:rPr>
          <w:rFonts w:hint="eastAsia"/>
        </w:rPr>
        <w:br/>
      </w:r>
      <w:r>
        <w:rPr>
          <w:rFonts w:hint="eastAsia"/>
        </w:rPr>
        <w:t>　　六、2007年中国新材料产业链竞争分析</w:t>
      </w:r>
      <w:r>
        <w:rPr>
          <w:rFonts w:hint="eastAsia"/>
        </w:rPr>
        <w:br/>
      </w:r>
      <w:r>
        <w:rPr>
          <w:rFonts w:hint="eastAsia"/>
        </w:rPr>
        <w:t>　　（一） 上游企业</w:t>
      </w:r>
      <w:r>
        <w:rPr>
          <w:rFonts w:hint="eastAsia"/>
        </w:rPr>
        <w:br/>
      </w:r>
      <w:r>
        <w:rPr>
          <w:rFonts w:hint="eastAsia"/>
        </w:rPr>
        <w:t>　　（二） 同领域企业</w:t>
      </w:r>
      <w:r>
        <w:rPr>
          <w:rFonts w:hint="eastAsia"/>
        </w:rPr>
        <w:br/>
      </w:r>
      <w:r>
        <w:rPr>
          <w:rFonts w:hint="eastAsia"/>
        </w:rPr>
        <w:t>　　（三） 下游企业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（二）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新材料涵盖领域</w:t>
      </w:r>
      <w:r>
        <w:rPr>
          <w:rFonts w:hint="eastAsia"/>
        </w:rPr>
        <w:br/>
      </w:r>
      <w:r>
        <w:rPr>
          <w:rFonts w:hint="eastAsia"/>
        </w:rPr>
        <w:t>　　主要国际新材料产业规模</w:t>
      </w:r>
      <w:r>
        <w:rPr>
          <w:rFonts w:hint="eastAsia"/>
        </w:rPr>
        <w:br/>
      </w:r>
      <w:r>
        <w:rPr>
          <w:rFonts w:hint="eastAsia"/>
        </w:rPr>
        <w:t>　　中国新材料产业分布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2007年全球新材料产业规模</w:t>
      </w:r>
      <w:r>
        <w:rPr>
          <w:rFonts w:hint="eastAsia"/>
        </w:rPr>
        <w:br/>
      </w:r>
      <w:r>
        <w:rPr>
          <w:rFonts w:hint="eastAsia"/>
        </w:rPr>
        <w:t>　　2007年中国新材料市场规模</w:t>
      </w:r>
      <w:r>
        <w:rPr>
          <w:rFonts w:hint="eastAsia"/>
        </w:rPr>
        <w:br/>
      </w:r>
      <w:r>
        <w:rPr>
          <w:rFonts w:hint="eastAsia"/>
        </w:rPr>
        <w:t>　　2007年中国新材料产业R&amp;D经费支出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c138701b14a63" w:history="1">
        <w:r>
          <w:rPr>
            <w:rStyle w:val="Hyperlink"/>
          </w:rPr>
          <w:t>2007-2008年中国新材料产业发展研究年度报告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c138701b14a63" w:history="1">
        <w:r>
          <w:rPr>
            <w:rStyle w:val="Hyperlink"/>
          </w:rPr>
          <w:t>https://www.20087.com/2008-03/R_2007_2008xincailiaochanyefazhanyanji773BaoGao.html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fbedf13ed4204" w:history="1">
      <w:r>
        <w:rPr>
          <w:rStyle w:val="Hyperlink"/>
        </w:rPr>
        <w:t>2007-2008年中国新材料产业发展研究年度报告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xincailiaochanyefazhanyanji773BaoGao.html" TargetMode="External" Id="R215c138701b1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xincailiaochanyefazhanyanji773BaoGao.html" TargetMode="External" Id="R90dfbedf13ed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2008-03-03T04:15:00Z</dcterms:created>
  <dcterms:modified xsi:type="dcterms:W3CDTF">2008-03-03T05:15:00Z</dcterms:modified>
  <dc:subject>2007-2008年中国新材料产业发展研究年度报告</dc:subject>
  <dc:title>2007-2008年中国新材料产业发展研究年度报告</dc:title>
  <cp:keywords>2007-2008年中国新材料产业发展研究年度报告</cp:keywords>
  <dc:description>2007-2008年中国新材料产业发展研究年度报告</dc:description>
</cp:coreProperties>
</file>