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bd5dd70d74ffe" w:history="1">
              <w:r>
                <w:rPr>
                  <w:rStyle w:val="Hyperlink"/>
                </w:rPr>
                <w:t>2007-2008年中国汽车零部件行业研究年度报告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bd5dd70d74ffe" w:history="1">
              <w:r>
                <w:rPr>
                  <w:rStyle w:val="Hyperlink"/>
                </w:rPr>
                <w:t>2007-2008年中国汽车零部件行业研究年度报告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bd5dd70d74ffe" w:history="1">
                <w:r>
                  <w:rPr>
                    <w:rStyle w:val="Hyperlink"/>
                  </w:rPr>
                  <w:t>https://www.20087.com/2008-03/R_2007_2008qichelingbujianyanjiunianduBaoGao.html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1、兴起阶段（1949-1978年）</w:t>
      </w:r>
      <w:r>
        <w:rPr>
          <w:rFonts w:hint="eastAsia"/>
        </w:rPr>
        <w:br/>
      </w:r>
      <w:r>
        <w:rPr>
          <w:rFonts w:hint="eastAsia"/>
        </w:rPr>
        <w:t>　　2、波动阶段（1979-90年代中期）</w:t>
      </w:r>
      <w:r>
        <w:rPr>
          <w:rFonts w:hint="eastAsia"/>
        </w:rPr>
        <w:br/>
      </w:r>
      <w:r>
        <w:rPr>
          <w:rFonts w:hint="eastAsia"/>
        </w:rPr>
        <w:t>　　3、调整完善阶段（90年代中期至今）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2、关税调整，机遇和挑战并存</w:t>
      </w:r>
      <w:r>
        <w:rPr>
          <w:rFonts w:hint="eastAsia"/>
        </w:rPr>
        <w:br/>
      </w:r>
      <w:r>
        <w:rPr>
          <w:rFonts w:hint="eastAsia"/>
        </w:rPr>
        <w:t>　　3、汽车零部件进口税率上调，国外零部件厂商加大国内采购力度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4、汽车消费税提高，小排量车零部件的需求增加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1、总体技术水平</w:t>
      </w:r>
      <w:r>
        <w:rPr>
          <w:rFonts w:hint="eastAsia"/>
        </w:rPr>
        <w:br/>
      </w:r>
      <w:r>
        <w:rPr>
          <w:rFonts w:hint="eastAsia"/>
        </w:rPr>
        <w:t>　　2、主要技术经济指标分析</w:t>
      </w:r>
      <w:r>
        <w:rPr>
          <w:rFonts w:hint="eastAsia"/>
        </w:rPr>
        <w:br/>
      </w:r>
      <w:r>
        <w:rPr>
          <w:rFonts w:hint="eastAsia"/>
        </w:rPr>
        <w:t>　　3、中国汽车零部件技术发展方向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2、进口分析</w:t>
      </w:r>
      <w:r>
        <w:rPr>
          <w:rFonts w:hint="eastAsia"/>
        </w:rPr>
        <w:br/>
      </w:r>
      <w:r>
        <w:rPr>
          <w:rFonts w:hint="eastAsia"/>
        </w:rPr>
        <w:t>　　3、出口分析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1、产品结构分析</w:t>
      </w:r>
      <w:r>
        <w:rPr>
          <w:rFonts w:hint="eastAsia"/>
        </w:rPr>
        <w:br/>
      </w:r>
      <w:r>
        <w:rPr>
          <w:rFonts w:hint="eastAsia"/>
        </w:rPr>
        <w:t>　　2、汽车发动机市场分析</w:t>
      </w:r>
      <w:r>
        <w:rPr>
          <w:rFonts w:hint="eastAsia"/>
        </w:rPr>
        <w:br/>
      </w:r>
      <w:r>
        <w:rPr>
          <w:rFonts w:hint="eastAsia"/>
        </w:rPr>
        <w:t>　　3、汽车底盘市场分析</w:t>
      </w:r>
      <w:r>
        <w:rPr>
          <w:rFonts w:hint="eastAsia"/>
        </w:rPr>
        <w:br/>
      </w:r>
      <w:r>
        <w:rPr>
          <w:rFonts w:hint="eastAsia"/>
        </w:rPr>
        <w:t>　　4、汽车轮胎市场分析</w:t>
      </w:r>
      <w:r>
        <w:rPr>
          <w:rFonts w:hint="eastAsia"/>
        </w:rPr>
        <w:br/>
      </w:r>
      <w:r>
        <w:rPr>
          <w:rFonts w:hint="eastAsia"/>
        </w:rPr>
        <w:t>　　5、汽车电子市场分析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万向集团公司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（二） 潍坊柴油机厂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 广西玉柴机器集团有限公司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（四） 东风本田发动机有限公司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（五）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1、集群规模效应不断呈现</w:t>
      </w:r>
      <w:r>
        <w:rPr>
          <w:rFonts w:hint="eastAsia"/>
        </w:rPr>
        <w:br/>
      </w:r>
      <w:r>
        <w:rPr>
          <w:rFonts w:hint="eastAsia"/>
        </w:rPr>
        <w:t>　　2、整合重组步伐加快</w:t>
      </w:r>
      <w:r>
        <w:rPr>
          <w:rFonts w:hint="eastAsia"/>
        </w:rPr>
        <w:br/>
      </w:r>
      <w:r>
        <w:rPr>
          <w:rFonts w:hint="eastAsia"/>
        </w:rPr>
        <w:t>　　3、国际竞标能力迅速提升</w:t>
      </w:r>
      <w:r>
        <w:rPr>
          <w:rFonts w:hint="eastAsia"/>
        </w:rPr>
        <w:br/>
      </w:r>
      <w:r>
        <w:rPr>
          <w:rFonts w:hint="eastAsia"/>
        </w:rPr>
        <w:t>　　4、趋向高技术含量产品</w:t>
      </w:r>
      <w:r>
        <w:rPr>
          <w:rFonts w:hint="eastAsia"/>
        </w:rPr>
        <w:br/>
      </w:r>
      <w:r>
        <w:rPr>
          <w:rFonts w:hint="eastAsia"/>
        </w:rPr>
        <w:t>　　5、外商投资力度继续增强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历年我国汽车零部件产业研发投入情况</w:t>
      </w:r>
      <w:r>
        <w:rPr>
          <w:rFonts w:hint="eastAsia"/>
        </w:rPr>
        <w:br/>
      </w:r>
      <w:r>
        <w:rPr>
          <w:rFonts w:hint="eastAsia"/>
        </w:rPr>
        <w:t>　　图 11 历年我国汽车零部件产业科研条件情况</w:t>
      </w:r>
      <w:r>
        <w:rPr>
          <w:rFonts w:hint="eastAsia"/>
        </w:rPr>
        <w:br/>
      </w:r>
      <w:r>
        <w:rPr>
          <w:rFonts w:hint="eastAsia"/>
        </w:rPr>
        <w:t>　　图 12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13 2006年末中国人口年龄结构</w:t>
      </w:r>
      <w:r>
        <w:rPr>
          <w:rFonts w:hint="eastAsia"/>
        </w:rPr>
        <w:br/>
      </w:r>
      <w:r>
        <w:rPr>
          <w:rFonts w:hint="eastAsia"/>
        </w:rPr>
        <w:t>　　图 14 2005年末中国学历结构</w:t>
      </w:r>
      <w:r>
        <w:rPr>
          <w:rFonts w:hint="eastAsia"/>
        </w:rPr>
        <w:br/>
      </w:r>
      <w:r>
        <w:rPr>
          <w:rFonts w:hint="eastAsia"/>
        </w:rPr>
        <w:t>　　图 16 2007年汽车零部件产品结构</w:t>
      </w:r>
      <w:r>
        <w:rPr>
          <w:rFonts w:hint="eastAsia"/>
        </w:rPr>
        <w:br/>
      </w:r>
      <w:r>
        <w:rPr>
          <w:rFonts w:hint="eastAsia"/>
        </w:rPr>
        <w:t>　　图 19 2001-2007年汽车电子产品销售收入情况</w:t>
      </w:r>
      <w:r>
        <w:rPr>
          <w:rFonts w:hint="eastAsia"/>
        </w:rPr>
        <w:br/>
      </w:r>
      <w:r>
        <w:rPr>
          <w:rFonts w:hint="eastAsia"/>
        </w:rPr>
        <w:t>　　图 20 2007年汽车零部件七大区域销售收入结构分析</w:t>
      </w:r>
      <w:r>
        <w:rPr>
          <w:rFonts w:hint="eastAsia"/>
        </w:rPr>
        <w:br/>
      </w:r>
      <w:r>
        <w:rPr>
          <w:rFonts w:hint="eastAsia"/>
        </w:rPr>
        <w:t>　　图 21 2006年汽车零部件品牌市场结构分析</w:t>
      </w:r>
      <w:r>
        <w:rPr>
          <w:rFonts w:hint="eastAsia"/>
        </w:rPr>
        <w:br/>
      </w:r>
      <w:r>
        <w:rPr>
          <w:rFonts w:hint="eastAsia"/>
        </w:rPr>
        <w:t>　　图 22 2002年-2007年万向钱潮主营业务收入及其增长率变化情况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23 万向钱潮主营业务收入业务构成变化情况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 24 万向钱潮主营业务收入地区构成变化情况</w:t>
      </w:r>
      <w:r>
        <w:rPr>
          <w:rFonts w:hint="eastAsia"/>
        </w:rPr>
        <w:br/>
      </w:r>
      <w:r>
        <w:rPr>
          <w:rFonts w:hint="eastAsia"/>
        </w:rPr>
        <w:t>　　图 25 2007年与2006年万向钱潮获利能力比较</w:t>
      </w:r>
      <w:r>
        <w:rPr>
          <w:rFonts w:hint="eastAsia"/>
        </w:rPr>
        <w:br/>
      </w:r>
      <w:r>
        <w:rPr>
          <w:rFonts w:hint="eastAsia"/>
        </w:rPr>
        <w:t>　　图 26 2007年与2006年万向钱潮偿债能力比较</w:t>
      </w:r>
      <w:r>
        <w:rPr>
          <w:rFonts w:hint="eastAsia"/>
        </w:rPr>
        <w:br/>
      </w:r>
      <w:r>
        <w:rPr>
          <w:rFonts w:hint="eastAsia"/>
        </w:rPr>
        <w:t>　　图 27 2007年与2006年万向钱潮营运能力比较</w:t>
      </w:r>
      <w:r>
        <w:rPr>
          <w:rFonts w:hint="eastAsia"/>
        </w:rPr>
        <w:br/>
      </w:r>
      <w:r>
        <w:rPr>
          <w:rFonts w:hint="eastAsia"/>
        </w:rPr>
        <w:t>　　图 28 2007年与2006年万向钱潮发展能力比较</w:t>
      </w:r>
      <w:r>
        <w:rPr>
          <w:rFonts w:hint="eastAsia"/>
        </w:rPr>
        <w:br/>
      </w:r>
      <w:r>
        <w:rPr>
          <w:rFonts w:hint="eastAsia"/>
        </w:rPr>
        <w:t>　　图 29 2007年与2006年万向钱潮生产能力比较</w:t>
      </w:r>
      <w:r>
        <w:rPr>
          <w:rFonts w:hint="eastAsia"/>
        </w:rPr>
        <w:br/>
      </w:r>
      <w:r>
        <w:rPr>
          <w:rFonts w:hint="eastAsia"/>
        </w:rPr>
        <w:t>　　图 30 潍柴动力主营业务收入业务构成变化情况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 31 潍柴动力主营业务收入地区构成变化情况</w:t>
      </w:r>
      <w:r>
        <w:rPr>
          <w:rFonts w:hint="eastAsia"/>
        </w:rPr>
        <w:br/>
      </w:r>
      <w:r>
        <w:rPr>
          <w:rFonts w:hint="eastAsia"/>
        </w:rPr>
        <w:t>　　图 32 潍柴动力与湘火炬合并后获利能力比较</w:t>
      </w:r>
      <w:r>
        <w:rPr>
          <w:rFonts w:hint="eastAsia"/>
        </w:rPr>
        <w:br/>
      </w:r>
      <w:r>
        <w:rPr>
          <w:rFonts w:hint="eastAsia"/>
        </w:rPr>
        <w:t>　　图 33 潍柴动力与湘火炬合并后偿债能力比较</w:t>
      </w:r>
      <w:r>
        <w:rPr>
          <w:rFonts w:hint="eastAsia"/>
        </w:rPr>
        <w:br/>
      </w:r>
      <w:r>
        <w:rPr>
          <w:rFonts w:hint="eastAsia"/>
        </w:rPr>
        <w:t>　　图 34 潍柴动力与湘火炬合并后营运能力比较</w:t>
      </w:r>
      <w:r>
        <w:rPr>
          <w:rFonts w:hint="eastAsia"/>
        </w:rPr>
        <w:br/>
      </w:r>
      <w:r>
        <w:rPr>
          <w:rFonts w:hint="eastAsia"/>
        </w:rPr>
        <w:t>　　图 35 汽车零部件销售收入与GDP的散点图与相关图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36 汽车零部件销售收入与固定资产投资额的散点图与相关图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汽车零部件销售收入与居民消费水平的散点图与相关图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汽车消费税税率调整前后对比</w:t>
      </w:r>
      <w:r>
        <w:rPr>
          <w:rFonts w:hint="eastAsia"/>
        </w:rPr>
        <w:br/>
      </w:r>
      <w:r>
        <w:rPr>
          <w:rFonts w:hint="eastAsia"/>
        </w:rPr>
        <w:t>　　表 2 国际汽车技术发展特点及未来趋势</w:t>
      </w:r>
      <w:r>
        <w:rPr>
          <w:rFonts w:hint="eastAsia"/>
        </w:rPr>
        <w:br/>
      </w:r>
      <w:r>
        <w:rPr>
          <w:rFonts w:hint="eastAsia"/>
        </w:rPr>
        <w:t>　　表 3 2007年发动机零部件进口情况</w:t>
      </w:r>
      <w:r>
        <w:rPr>
          <w:rFonts w:hint="eastAsia"/>
        </w:rPr>
        <w:br/>
      </w:r>
      <w:r>
        <w:rPr>
          <w:rFonts w:hint="eastAsia"/>
        </w:rPr>
        <w:t>　　表 4 2007年车身零件、附件进口情况</w:t>
      </w:r>
      <w:r>
        <w:rPr>
          <w:rFonts w:hint="eastAsia"/>
        </w:rPr>
        <w:br/>
      </w:r>
      <w:r>
        <w:rPr>
          <w:rFonts w:hint="eastAsia"/>
        </w:rPr>
        <w:t>　　表 5 2007年车身零件、附件进口情况</w:t>
      </w:r>
      <w:r>
        <w:rPr>
          <w:rFonts w:hint="eastAsia"/>
        </w:rPr>
        <w:br/>
      </w:r>
      <w:r>
        <w:rPr>
          <w:rFonts w:hint="eastAsia"/>
        </w:rPr>
        <w:t>　　表 6 2007年汽车零部件各种类产品出口情况</w:t>
      </w:r>
      <w:r>
        <w:rPr>
          <w:rFonts w:hint="eastAsia"/>
        </w:rPr>
        <w:br/>
      </w:r>
      <w:r>
        <w:rPr>
          <w:rFonts w:hint="eastAsia"/>
        </w:rPr>
        <w:t>　　表 7 2007年汽车轮胎出口情况</w:t>
      </w:r>
      <w:r>
        <w:rPr>
          <w:rFonts w:hint="eastAsia"/>
        </w:rPr>
        <w:br/>
      </w:r>
      <w:r>
        <w:rPr>
          <w:rFonts w:hint="eastAsia"/>
        </w:rPr>
        <w:t>　　表 8 2007年汽车电子电器及仪表出口情况</w:t>
      </w:r>
      <w:r>
        <w:rPr>
          <w:rFonts w:hint="eastAsia"/>
        </w:rPr>
        <w:br/>
      </w:r>
      <w:r>
        <w:rPr>
          <w:rFonts w:hint="eastAsia"/>
        </w:rPr>
        <w:t>　　表 9 2007年车轮及零件出口情况</w:t>
      </w:r>
      <w:r>
        <w:rPr>
          <w:rFonts w:hint="eastAsia"/>
        </w:rPr>
        <w:br/>
      </w:r>
      <w:r>
        <w:rPr>
          <w:rFonts w:hint="eastAsia"/>
        </w:rPr>
        <w:t>　　表 10 2007年汽车发动机产销情况</w:t>
      </w:r>
      <w:r>
        <w:rPr>
          <w:rFonts w:hint="eastAsia"/>
        </w:rPr>
        <w:br/>
      </w:r>
      <w:r>
        <w:rPr>
          <w:rFonts w:hint="eastAsia"/>
        </w:rPr>
        <w:t>　　表 11 国内主要一级汽车零部件供应商布局情况</w:t>
      </w:r>
      <w:r>
        <w:rPr>
          <w:rFonts w:hint="eastAsia"/>
        </w:rPr>
        <w:br/>
      </w:r>
      <w:r>
        <w:rPr>
          <w:rFonts w:hint="eastAsia"/>
        </w:rPr>
        <w:t>　　表 12 行业各生命周期的特征</w:t>
      </w:r>
      <w:r>
        <w:rPr>
          <w:rFonts w:hint="eastAsia"/>
        </w:rPr>
        <w:br/>
      </w:r>
      <w:r>
        <w:rPr>
          <w:rFonts w:hint="eastAsia"/>
        </w:rPr>
        <w:t>　　表 13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14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16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17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18 2008年-2012年汽车零部件销售收入预测值</w:t>
      </w:r>
      <w:r>
        <w:rPr>
          <w:rFonts w:hint="eastAsia"/>
        </w:rPr>
        <w:br/>
      </w:r>
      <w:r>
        <w:rPr>
          <w:rFonts w:hint="eastAsia"/>
        </w:rPr>
        <w:t>　　表 19 2008-2012年汽车零部件行业结构预测（单位：%）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bd5dd70d74ffe" w:history="1">
        <w:r>
          <w:rPr>
            <w:rStyle w:val="Hyperlink"/>
          </w:rPr>
          <w:t>2007-2008年中国汽车零部件行业研究年度报告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bd5dd70d74ffe" w:history="1">
        <w:r>
          <w:rPr>
            <w:rStyle w:val="Hyperlink"/>
          </w:rPr>
          <w:t>https://www.20087.com/2008-03/R_2007_2008qichelingbujianyanjiunianduBaoGao.html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526bab3b2479b" w:history="1">
      <w:r>
        <w:rPr>
          <w:rStyle w:val="Hyperlink"/>
        </w:rPr>
        <w:t>2007-2008年中国汽车零部件行业研究年度报告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chelingbujianyanjiunianduBaoGao.html" TargetMode="External" Id="R210bd5dd70d7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chelingbujianyanjiunianduBaoGao.html" TargetMode="External" Id="R183526bab3b2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2008-03-24T03:26:00Z</dcterms:created>
  <dcterms:modified xsi:type="dcterms:W3CDTF">2008-03-24T04:26:00Z</dcterms:modified>
  <dc:subject>2007-2008年中国汽车零部件行业研究年度报告</dc:subject>
  <dc:title>2007-2008年中国汽车零部件行业研究年度报告</dc:title>
  <cp:keywords>2007-2008年中国汽车零部件行业研究年度报告</cp:keywords>
  <dc:description>2007-2008年中国汽车零部件行业研究年度报告</dc:description>
</cp:coreProperties>
</file>