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57bf27c73643e4" w:history="1">
              <w:r>
                <w:rPr>
                  <w:rStyle w:val="Hyperlink"/>
                </w:rPr>
                <w:t>2007-2008年中国电视机行业研究年度报告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57bf27c73643e4" w:history="1">
              <w:r>
                <w:rPr>
                  <w:rStyle w:val="Hyperlink"/>
                </w:rPr>
                <w:t>2007-2008年中国电视机行业研究年度报告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57bf27c73643e4" w:history="1">
                <w:r>
                  <w:rPr>
                    <w:rStyle w:val="Hyperlink"/>
                  </w:rPr>
                  <w:t>https://www.20087.com/2008-03/R_2007_2008dianshijiyanjiunianduBaoGao.html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a57bf27c73643e4" w:history="1">
        <w:r>
          <w:rPr>
            <w:rStyle w:val="Hyperlink"/>
          </w:rPr>
          <w:t>2007-2008年中国电视机行业研究年度报告</w:t>
        </w:r>
      </w:hyperlink>
      <w:r>
        <w:rPr>
          <w:rFonts w:hint="eastAsia"/>
        </w:rPr>
        <w:t>》深入分析电视机行业发展历程和发展现状，洞悉电视机行业发展规律，揭示电视机行业的发展机会及潜在的风险，并预测电视机行业的未来发展趋势，是政府、银行、企业及其他金融机构进行产业规划、商业信贷、投融资和经营管理等活动所必备的高端信息产品。报告注重时效性，致力于提供最全面的2007年数据和信息；报告共七大部分，全文在3万字以上，涉及图表高达70多个。</w:t>
      </w:r>
      <w:r>
        <w:rPr>
          <w:rFonts w:hint="eastAsia"/>
        </w:rPr>
        <w:br/>
      </w:r>
      <w:r>
        <w:rPr>
          <w:rFonts w:hint="eastAsia"/>
        </w:rPr>
        <w:t>　　2006年，业内外盼望已久的高清数字电视国家标准经过信息产业部的审批，得以正式公布。此次公布的与数字电视相关的标准包括《数字电视接收设备术语》等，多达25项，高清数字电视显示器有了统一的技术标准。此举对规范高清数字电视市场、维护消费者的利益、促进我国数字电视产业健康发展有着非常重要的现实意义。此外，2007年3月出台的《电子信息产品污染控制标识要求》规定给电视机行业企业带来不小的成本压力，此前没有出口业务的企业将遭遇“转型”难题。</w:t>
      </w:r>
      <w:r>
        <w:rPr>
          <w:rFonts w:hint="eastAsia"/>
        </w:rPr>
        <w:br/>
      </w:r>
      <w:r>
        <w:rPr>
          <w:rFonts w:hint="eastAsia"/>
        </w:rPr>
        <w:t>　　2004年以来，CRT电视的生存空间越来越小。不仅销量锐减，而且其在所有彩电的市场占有率也迅速下降了一半，而以液晶和等离子为代表的平板电视在一、二级市场迅速普及，逐渐成为彩电销售市场的主力军，尤其是液晶电视销量更是呈爆发式增长。</w:t>
      </w:r>
      <w:r>
        <w:rPr>
          <w:rFonts w:hint="eastAsia"/>
        </w:rPr>
        <w:br/>
      </w:r>
      <w:r>
        <w:rPr>
          <w:rFonts w:hint="eastAsia"/>
        </w:rPr>
        <w:t>　　高清数字电视相应标准的出台实施和推广，促进了高清平板电视的消费， 高清、大尺寸成为中国平板电视消费市场需求两大主流趋势。同时，随着消费市场对于高清电视产品的认知程度的提示，高清概念已经深入人心 。2008年我国将使用高清信号为世界传输奥运节目，这也成为数字高清电视进一步在消费市场中普及的催化剂。</w:t>
      </w:r>
      <w:r>
        <w:rPr>
          <w:rFonts w:hint="eastAsia"/>
        </w:rPr>
        <w:br/>
      </w:r>
      <w:r>
        <w:rPr>
          <w:rFonts w:hint="eastAsia"/>
        </w:rPr>
        <w:t>　　2008年到来后，数字电视地面传输标准的正式公布，以及信息产业部数字电视接收终端设备行业标准在2007年1月1日正式实施，彩电市场迎来了历史性机遇。电视正朝着数字化方向发展。而伴随着电视数字化进程的加快及网络技术的快速发展，必然使电视向双向交互式、网络化方向发展。</w:t>
      </w:r>
      <w:r>
        <w:rPr>
          <w:rFonts w:hint="eastAsia"/>
        </w:rPr>
        <w:br/>
      </w: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1、行业界定及分类</w:t>
      </w:r>
      <w:r>
        <w:rPr>
          <w:rFonts w:hint="eastAsia"/>
        </w:rPr>
        <w:br/>
      </w:r>
      <w:r>
        <w:rPr>
          <w:rFonts w:hint="eastAsia"/>
        </w:rPr>
        <w:t>　　2、产业链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1、国产品牌涌现（1982-1985年）</w:t>
      </w:r>
      <w:r>
        <w:rPr>
          <w:rFonts w:hint="eastAsia"/>
        </w:rPr>
        <w:br/>
      </w:r>
      <w:r>
        <w:rPr>
          <w:rFonts w:hint="eastAsia"/>
        </w:rPr>
        <w:t>　　2、松下 、东芝等日本品牌占据绝对优势地位（1986-1992年）</w:t>
      </w:r>
      <w:r>
        <w:rPr>
          <w:rFonts w:hint="eastAsia"/>
        </w:rPr>
        <w:br/>
      </w:r>
      <w:r>
        <w:rPr>
          <w:rFonts w:hint="eastAsia"/>
        </w:rPr>
        <w:t>　　3、国内品牌大反攻（1993-1998年）</w:t>
      </w:r>
      <w:r>
        <w:rPr>
          <w:rFonts w:hint="eastAsia"/>
        </w:rPr>
        <w:br/>
      </w:r>
      <w:r>
        <w:rPr>
          <w:rFonts w:hint="eastAsia"/>
        </w:rPr>
        <w:t>　　4、洋品牌反扑高端（1990-2001年）</w:t>
      </w:r>
      <w:r>
        <w:rPr>
          <w:rFonts w:hint="eastAsia"/>
        </w:rPr>
        <w:br/>
      </w:r>
      <w:r>
        <w:rPr>
          <w:rFonts w:hint="eastAsia"/>
        </w:rPr>
        <w:t>　　5、土洋品牌全面竞争（2002-今）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1、我国高清电视产业政策</w:t>
      </w:r>
      <w:r>
        <w:rPr>
          <w:rFonts w:hint="eastAsia"/>
        </w:rPr>
        <w:br/>
      </w:r>
      <w:r>
        <w:rPr>
          <w:rFonts w:hint="eastAsia"/>
        </w:rPr>
        <w:t>　　2、八部委发公告禁用再生显像管做电视机</w:t>
      </w:r>
      <w:r>
        <w:rPr>
          <w:rFonts w:hint="eastAsia"/>
        </w:rPr>
        <w:br/>
      </w:r>
      <w:r>
        <w:rPr>
          <w:rFonts w:hint="eastAsia"/>
        </w:rPr>
        <w:t>　　3、平板电视机安装服务标准出台</w:t>
      </w:r>
      <w:r>
        <w:rPr>
          <w:rFonts w:hint="eastAsia"/>
        </w:rPr>
        <w:br/>
      </w:r>
      <w:r>
        <w:rPr>
          <w:rFonts w:hint="eastAsia"/>
        </w:rPr>
        <w:t>　　4、电子信息产品污染控制标识要求3月实施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3、城镇人员就业状况</w:t>
      </w:r>
      <w:r>
        <w:rPr>
          <w:rFonts w:hint="eastAsia"/>
        </w:rPr>
        <w:br/>
      </w:r>
      <w:r>
        <w:rPr>
          <w:rFonts w:hint="eastAsia"/>
        </w:rPr>
        <w:t>　　4、存贷款利率变化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6、人民币汇率变化</w:t>
      </w:r>
      <w:r>
        <w:rPr>
          <w:rFonts w:hint="eastAsia"/>
        </w:rPr>
        <w:br/>
      </w:r>
      <w:r>
        <w:rPr>
          <w:rFonts w:hint="eastAsia"/>
        </w:rPr>
        <w:t>　　（三）技术分析</w:t>
      </w:r>
      <w:r>
        <w:rPr>
          <w:rFonts w:hint="eastAsia"/>
        </w:rPr>
        <w:br/>
      </w:r>
      <w:r>
        <w:rPr>
          <w:rFonts w:hint="eastAsia"/>
        </w:rPr>
        <w:t>　　1、我国电视机技术发展历程</w:t>
      </w:r>
      <w:r>
        <w:rPr>
          <w:rFonts w:hint="eastAsia"/>
        </w:rPr>
        <w:br/>
      </w:r>
      <w:r>
        <w:rPr>
          <w:rFonts w:hint="eastAsia"/>
        </w:rPr>
        <w:t>　　2、电视机技术发展趋势</w:t>
      </w:r>
      <w:r>
        <w:rPr>
          <w:rFonts w:hint="eastAsia"/>
        </w:rPr>
        <w:br/>
      </w:r>
      <w:r>
        <w:rPr>
          <w:rFonts w:hint="eastAsia"/>
        </w:rPr>
        <w:t>　　（四）社会分析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（四） 品牌市场结构</w:t>
      </w:r>
      <w:r>
        <w:rPr>
          <w:rFonts w:hint="eastAsia"/>
        </w:rPr>
        <w:br/>
      </w:r>
      <w:r>
        <w:rPr>
          <w:rFonts w:hint="eastAsia"/>
        </w:rPr>
        <w:t>　　（五） 消费特征</w:t>
      </w:r>
      <w:r>
        <w:rPr>
          <w:rFonts w:hint="eastAsia"/>
        </w:rPr>
        <w:br/>
      </w:r>
      <w:r>
        <w:rPr>
          <w:rFonts w:hint="eastAsia"/>
        </w:rPr>
        <w:t>　　1、预期购买平板电视比重迅速攀升</w:t>
      </w:r>
      <w:r>
        <w:rPr>
          <w:rFonts w:hint="eastAsia"/>
        </w:rPr>
        <w:br/>
      </w:r>
      <w:r>
        <w:rPr>
          <w:rFonts w:hint="eastAsia"/>
        </w:rPr>
        <w:t>　　2、购买平板电视中等收入家庭比重增加</w:t>
      </w:r>
      <w:r>
        <w:rPr>
          <w:rFonts w:hint="eastAsia"/>
        </w:rPr>
        <w:br/>
      </w:r>
      <w:r>
        <w:rPr>
          <w:rFonts w:hint="eastAsia"/>
        </w:rPr>
        <w:t>　　3、近两年平板电视价格平均降幅45%，中小尺寸贴近普通消费</w:t>
      </w:r>
      <w:r>
        <w:rPr>
          <w:rFonts w:hint="eastAsia"/>
        </w:rPr>
        <w:br/>
      </w:r>
      <w:r>
        <w:rPr>
          <w:rFonts w:hint="eastAsia"/>
        </w:rPr>
        <w:t>　　4、小尺寸平板电视将逐渐退出市场</w:t>
      </w:r>
      <w:r>
        <w:rPr>
          <w:rFonts w:hint="eastAsia"/>
        </w:rPr>
        <w:br/>
      </w:r>
      <w:r>
        <w:rPr>
          <w:rFonts w:hint="eastAsia"/>
        </w:rPr>
        <w:t>　　5、平板电视消费热潮带动传统渠道回升</w:t>
      </w:r>
      <w:r>
        <w:rPr>
          <w:rFonts w:hint="eastAsia"/>
        </w:rPr>
        <w:br/>
      </w:r>
      <w:r>
        <w:rPr>
          <w:rFonts w:hint="eastAsia"/>
        </w:rPr>
        <w:t>　　6、消费者购买平板电视始终不变的四大关注因素</w:t>
      </w:r>
      <w:r>
        <w:rPr>
          <w:rFonts w:hint="eastAsia"/>
        </w:rPr>
        <w:br/>
      </w:r>
      <w:r>
        <w:rPr>
          <w:rFonts w:hint="eastAsia"/>
        </w:rPr>
        <w:t>　　（六） 市场特征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1、电视机行业集中度</w:t>
      </w:r>
      <w:r>
        <w:rPr>
          <w:rFonts w:hint="eastAsia"/>
        </w:rPr>
        <w:br/>
      </w:r>
      <w:r>
        <w:rPr>
          <w:rFonts w:hint="eastAsia"/>
        </w:rPr>
        <w:t>　　2、集中度状态描述及趋势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（一）TCL王牌电器（惠州）有限公司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2、近期动态</w:t>
      </w:r>
      <w:r>
        <w:rPr>
          <w:rFonts w:hint="eastAsia"/>
        </w:rPr>
        <w:br/>
      </w:r>
      <w:r>
        <w:rPr>
          <w:rFonts w:hint="eastAsia"/>
        </w:rPr>
        <w:t>　　3、经营分析</w:t>
      </w:r>
      <w:r>
        <w:rPr>
          <w:rFonts w:hint="eastAsia"/>
        </w:rPr>
        <w:br/>
      </w:r>
      <w:r>
        <w:rPr>
          <w:rFonts w:hint="eastAsia"/>
        </w:rPr>
        <w:t>　　4、财务分析</w:t>
      </w:r>
      <w:r>
        <w:rPr>
          <w:rFonts w:hint="eastAsia"/>
        </w:rPr>
        <w:br/>
      </w:r>
      <w:r>
        <w:rPr>
          <w:rFonts w:hint="eastAsia"/>
        </w:rPr>
        <w:t>　　（二）四川长虹电器股份有限公司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2、经营分析</w:t>
      </w:r>
      <w:r>
        <w:rPr>
          <w:rFonts w:hint="eastAsia"/>
        </w:rPr>
        <w:br/>
      </w:r>
      <w:r>
        <w:rPr>
          <w:rFonts w:hint="eastAsia"/>
        </w:rPr>
        <w:t>　　3、财务分析</w:t>
      </w:r>
      <w:r>
        <w:rPr>
          <w:rFonts w:hint="eastAsia"/>
        </w:rPr>
        <w:br/>
      </w:r>
      <w:r>
        <w:rPr>
          <w:rFonts w:hint="eastAsia"/>
        </w:rPr>
        <w:t>　　（三） 青岛海信电器股份有限公司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2、经营分析</w:t>
      </w:r>
      <w:r>
        <w:rPr>
          <w:rFonts w:hint="eastAsia"/>
        </w:rPr>
        <w:br/>
      </w:r>
      <w:r>
        <w:rPr>
          <w:rFonts w:hint="eastAsia"/>
        </w:rPr>
        <w:t>　　3、财务分析</w:t>
      </w:r>
      <w:r>
        <w:rPr>
          <w:rFonts w:hint="eastAsia"/>
        </w:rPr>
        <w:br/>
      </w:r>
      <w:r>
        <w:rPr>
          <w:rFonts w:hint="eastAsia"/>
        </w:rPr>
        <w:t>　　（四） 厦门华侨电子有限公司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2、经营分析</w:t>
      </w:r>
      <w:r>
        <w:rPr>
          <w:rFonts w:hint="eastAsia"/>
        </w:rPr>
        <w:br/>
      </w:r>
      <w:r>
        <w:rPr>
          <w:rFonts w:hint="eastAsia"/>
        </w:rPr>
        <w:t>　　3、财务分析</w:t>
      </w:r>
      <w:r>
        <w:rPr>
          <w:rFonts w:hint="eastAsia"/>
        </w:rPr>
        <w:br/>
      </w:r>
      <w:r>
        <w:rPr>
          <w:rFonts w:hint="eastAsia"/>
        </w:rPr>
        <w:t>　　（五） 创维集团有限公司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2、上市公司-创维数码经营分析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 行业发展趋势</w:t>
      </w:r>
      <w:r>
        <w:rPr>
          <w:rFonts w:hint="eastAsia"/>
        </w:rPr>
        <w:br/>
      </w:r>
      <w:r>
        <w:rPr>
          <w:rFonts w:hint="eastAsia"/>
        </w:rPr>
        <w:t>　　1、产品发展趋势</w:t>
      </w:r>
      <w:r>
        <w:rPr>
          <w:rFonts w:hint="eastAsia"/>
        </w:rPr>
        <w:br/>
      </w:r>
      <w:r>
        <w:rPr>
          <w:rFonts w:hint="eastAsia"/>
        </w:rPr>
        <w:t>　　2、技术发展趋势</w:t>
      </w:r>
      <w:r>
        <w:rPr>
          <w:rFonts w:hint="eastAsia"/>
        </w:rPr>
        <w:br/>
      </w:r>
      <w:r>
        <w:rPr>
          <w:rFonts w:hint="eastAsia"/>
        </w:rPr>
        <w:t>　　（二） 行业规模预测</w:t>
      </w:r>
      <w:r>
        <w:rPr>
          <w:rFonts w:hint="eastAsia"/>
        </w:rPr>
        <w:br/>
      </w:r>
      <w:r>
        <w:rPr>
          <w:rFonts w:hint="eastAsia"/>
        </w:rPr>
        <w:t>　　（三） 行业结构预测</w:t>
      </w:r>
      <w:r>
        <w:rPr>
          <w:rFonts w:hint="eastAsia"/>
        </w:rPr>
        <w:br/>
      </w:r>
      <w:r>
        <w:rPr>
          <w:rFonts w:hint="eastAsia"/>
        </w:rPr>
        <w:t>　　七、行业发展策略建议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（四） 服务策略</w:t>
      </w:r>
      <w:r>
        <w:rPr>
          <w:rFonts w:hint="eastAsia"/>
        </w:rPr>
        <w:br/>
      </w:r>
      <w:r>
        <w:rPr>
          <w:rFonts w:hint="eastAsia"/>
        </w:rPr>
        <w:t>　　（五） 行业投资机会建议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LCD电视与PDP电视对比</w:t>
      </w:r>
      <w:r>
        <w:rPr>
          <w:rFonts w:hint="eastAsia"/>
        </w:rPr>
        <w:br/>
      </w:r>
      <w:r>
        <w:rPr>
          <w:rFonts w:hint="eastAsia"/>
        </w:rPr>
        <w:t>　　表 2 批准发布的数字电视电子行业标准项目表中数字电视接收设备--显示器标准相关列表</w:t>
      </w:r>
      <w:r>
        <w:rPr>
          <w:rFonts w:hint="eastAsia"/>
        </w:rPr>
        <w:br/>
      </w:r>
      <w:r>
        <w:rPr>
          <w:rFonts w:hint="eastAsia"/>
        </w:rPr>
        <w:t>　　表 3 LCD电视销售量前十大厂商集中度</w:t>
      </w:r>
      <w:r>
        <w:rPr>
          <w:rFonts w:hint="eastAsia"/>
        </w:rPr>
        <w:br/>
      </w:r>
      <w:r>
        <w:rPr>
          <w:rFonts w:hint="eastAsia"/>
        </w:rPr>
        <w:t>　　表 4 LCD电视销售额前十大厂商集中度</w:t>
      </w:r>
      <w:r>
        <w:rPr>
          <w:rFonts w:hint="eastAsia"/>
        </w:rPr>
        <w:br/>
      </w:r>
      <w:r>
        <w:rPr>
          <w:rFonts w:hint="eastAsia"/>
        </w:rPr>
        <w:t>　　表 5 产业生命周期主要特征列表</w:t>
      </w:r>
      <w:r>
        <w:rPr>
          <w:rFonts w:hint="eastAsia"/>
        </w:rPr>
        <w:br/>
      </w:r>
      <w:r>
        <w:rPr>
          <w:rFonts w:hint="eastAsia"/>
        </w:rPr>
        <w:t>　　表 6 部分企业现金净流量与净利润状况</w:t>
      </w:r>
      <w:r>
        <w:rPr>
          <w:rFonts w:hint="eastAsia"/>
        </w:rPr>
        <w:br/>
      </w:r>
      <w:r>
        <w:rPr>
          <w:rFonts w:hint="eastAsia"/>
        </w:rPr>
        <w:t>　　表 7 权威机构对未来五年内GDP 的预测</w:t>
      </w:r>
      <w:r>
        <w:rPr>
          <w:rFonts w:hint="eastAsia"/>
        </w:rPr>
        <w:br/>
      </w:r>
      <w:r>
        <w:rPr>
          <w:rFonts w:hint="eastAsia"/>
        </w:rPr>
        <w:t>　　表 8 2008年-2012年国内生产总值预测值</w:t>
      </w:r>
      <w:r>
        <w:rPr>
          <w:rFonts w:hint="eastAsia"/>
        </w:rPr>
        <w:br/>
      </w:r>
      <w:r>
        <w:rPr>
          <w:rFonts w:hint="eastAsia"/>
        </w:rPr>
        <w:t>　　表 9 2008-2012年中国电视机产量预测</w:t>
      </w:r>
      <w:r>
        <w:rPr>
          <w:rFonts w:hint="eastAsia"/>
        </w:rPr>
        <w:br/>
      </w:r>
      <w:r>
        <w:rPr>
          <w:rFonts w:hint="eastAsia"/>
        </w:rPr>
        <w:t>　　表 10 2008年-2012年电视机细分产品比重预测值</w:t>
      </w:r>
      <w:r>
        <w:rPr>
          <w:rFonts w:hint="eastAsia"/>
        </w:rPr>
        <w:br/>
      </w:r>
      <w:r>
        <w:rPr>
          <w:rFonts w:hint="eastAsia"/>
        </w:rPr>
        <w:t>　　表 11 2008年-2012年电视机细分产品比重预测值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电视机产业链</w:t>
      </w:r>
      <w:r>
        <w:rPr>
          <w:rFonts w:hint="eastAsia"/>
        </w:rPr>
        <w:br/>
      </w:r>
      <w:r>
        <w:rPr>
          <w:rFonts w:hint="eastAsia"/>
        </w:rPr>
        <w:t>　　图 2 2002-2007年中国国内生产总值及增长情况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3 2002-2007年中国城镇居民家庭人均可支配收入与恩格尔系数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4 2004-2007年中国城镇就业人员数量</w:t>
      </w:r>
      <w:r>
        <w:rPr>
          <w:rFonts w:hint="eastAsia"/>
        </w:rPr>
        <w:br/>
      </w:r>
      <w:r>
        <w:rPr>
          <w:rFonts w:hint="eastAsia"/>
        </w:rPr>
        <w:t>　　图 7 2001-2007年中国财政收支状况</w:t>
      </w:r>
      <w:r>
        <w:rPr>
          <w:rFonts w:hint="eastAsia"/>
        </w:rPr>
        <w:br/>
      </w:r>
      <w:r>
        <w:rPr>
          <w:rFonts w:hint="eastAsia"/>
        </w:rPr>
        <w:t>　　图 9 2001-2005年中国财政收支结构</w:t>
      </w:r>
      <w:r>
        <w:rPr>
          <w:rFonts w:hint="eastAsia"/>
        </w:rPr>
        <w:br/>
      </w:r>
      <w:r>
        <w:rPr>
          <w:rFonts w:hint="eastAsia"/>
        </w:rPr>
        <w:t>　　图 10 1986-2007年中国人口数量与增长率情况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11 2007年末中国人口年龄结构</w:t>
      </w:r>
      <w:r>
        <w:rPr>
          <w:rFonts w:hint="eastAsia"/>
        </w:rPr>
        <w:br/>
      </w:r>
      <w:r>
        <w:rPr>
          <w:rFonts w:hint="eastAsia"/>
        </w:rPr>
        <w:t>　　图 12 2005年末中国学历结构</w:t>
      </w:r>
      <w:r>
        <w:rPr>
          <w:rFonts w:hint="eastAsia"/>
        </w:rPr>
        <w:br/>
      </w:r>
      <w:r>
        <w:rPr>
          <w:rFonts w:hint="eastAsia"/>
        </w:rPr>
        <w:t>　　图 15 2007年电视机产品结构分析</w:t>
      </w:r>
      <w:r>
        <w:rPr>
          <w:rFonts w:hint="eastAsia"/>
        </w:rPr>
        <w:br/>
      </w:r>
      <w:r>
        <w:rPr>
          <w:rFonts w:hint="eastAsia"/>
        </w:rPr>
        <w:t>　　图 17 2007 年全国CRT电视销量量前十名厂商 单位：万台</w:t>
      </w:r>
      <w:r>
        <w:rPr>
          <w:rFonts w:hint="eastAsia"/>
        </w:rPr>
        <w:br/>
      </w:r>
      <w:r>
        <w:rPr>
          <w:rFonts w:hint="eastAsia"/>
        </w:rPr>
        <w:t>　　图 18 2007年CRT电视销售量前十名厂商比例图</w:t>
      </w:r>
      <w:r>
        <w:rPr>
          <w:rFonts w:hint="eastAsia"/>
        </w:rPr>
        <w:br/>
      </w:r>
      <w:r>
        <w:rPr>
          <w:rFonts w:hint="eastAsia"/>
        </w:rPr>
        <w:t>　　图 19 2007年我国LCD电视销售量前十名厂商</w:t>
      </w:r>
      <w:r>
        <w:rPr>
          <w:rFonts w:hint="eastAsia"/>
        </w:rPr>
        <w:br/>
      </w:r>
      <w:r>
        <w:rPr>
          <w:rFonts w:hint="eastAsia"/>
        </w:rPr>
        <w:t>　　图 20 2007年我国LCD电视销售额前十名厂商</w:t>
      </w:r>
      <w:r>
        <w:rPr>
          <w:rFonts w:hint="eastAsia"/>
        </w:rPr>
        <w:br/>
      </w:r>
      <w:r>
        <w:rPr>
          <w:rFonts w:hint="eastAsia"/>
        </w:rPr>
        <w:t>　　图 21 我国城市居民家庭预期购买彩电选择类型变化</w:t>
      </w:r>
      <w:r>
        <w:rPr>
          <w:rFonts w:hint="eastAsia"/>
        </w:rPr>
        <w:br/>
      </w:r>
      <w:r>
        <w:rPr>
          <w:rFonts w:hint="eastAsia"/>
        </w:rPr>
        <w:t>　　图 22 购买平板电视城市居民家庭收入结构变化</w:t>
      </w:r>
      <w:r>
        <w:rPr>
          <w:rFonts w:hint="eastAsia"/>
        </w:rPr>
        <w:br/>
      </w:r>
      <w:r>
        <w:rPr>
          <w:rFonts w:hint="eastAsia"/>
        </w:rPr>
        <w:t>　　图 23 我国市场分尺寸液晶电视价格下降变化趋势</w:t>
      </w:r>
      <w:r>
        <w:rPr>
          <w:rFonts w:hint="eastAsia"/>
        </w:rPr>
        <w:br/>
      </w:r>
      <w:r>
        <w:rPr>
          <w:rFonts w:hint="eastAsia"/>
        </w:rPr>
        <w:t>　　图 24 我国市场分尺寸等离子电视价格下降变化趋势</w:t>
      </w:r>
      <w:r>
        <w:rPr>
          <w:rFonts w:hint="eastAsia"/>
        </w:rPr>
        <w:br/>
      </w:r>
      <w:r>
        <w:rPr>
          <w:rFonts w:hint="eastAsia"/>
        </w:rPr>
        <w:t>　　图 25 城市居民家庭购买平板电视选择尺寸变化</w:t>
      </w:r>
      <w:r>
        <w:rPr>
          <w:rFonts w:hint="eastAsia"/>
        </w:rPr>
        <w:br/>
      </w:r>
      <w:r>
        <w:rPr>
          <w:rFonts w:hint="eastAsia"/>
        </w:rPr>
        <w:t>　　图 26 城市消费者平板电视购买渠道选择</w:t>
      </w:r>
      <w:r>
        <w:rPr>
          <w:rFonts w:hint="eastAsia"/>
        </w:rPr>
        <w:br/>
      </w:r>
      <w:r>
        <w:rPr>
          <w:rFonts w:hint="eastAsia"/>
        </w:rPr>
        <w:t>　　图 27 消费者对选择电视的主要关注因素</w:t>
      </w:r>
      <w:r>
        <w:rPr>
          <w:rFonts w:hint="eastAsia"/>
        </w:rPr>
        <w:br/>
      </w:r>
      <w:r>
        <w:rPr>
          <w:rFonts w:hint="eastAsia"/>
        </w:rPr>
        <w:t>　　图 28 液晶电视产业链</w:t>
      </w:r>
      <w:r>
        <w:rPr>
          <w:rFonts w:hint="eastAsia"/>
        </w:rPr>
        <w:br/>
      </w:r>
      <w:r>
        <w:rPr>
          <w:rFonts w:hint="eastAsia"/>
        </w:rPr>
        <w:t>　　图 29 TCL主营业务收入产品结构变化情况</w:t>
      </w:r>
      <w:r>
        <w:rPr>
          <w:rFonts w:hint="eastAsia"/>
        </w:rPr>
        <w:br/>
      </w:r>
      <w:r>
        <w:rPr>
          <w:rFonts w:hint="eastAsia"/>
        </w:rPr>
        <w:t>　　图 30 2007年与2006年TCL电视机销售台数比较</w:t>
      </w:r>
      <w:r>
        <w:rPr>
          <w:rFonts w:hint="eastAsia"/>
        </w:rPr>
        <w:br/>
      </w:r>
      <w:r>
        <w:rPr>
          <w:rFonts w:hint="eastAsia"/>
        </w:rPr>
        <w:t>　　图 31 2007年与2006年TCL获利能力比较</w:t>
      </w:r>
      <w:r>
        <w:rPr>
          <w:rFonts w:hint="eastAsia"/>
        </w:rPr>
        <w:br/>
      </w:r>
      <w:r>
        <w:rPr>
          <w:rFonts w:hint="eastAsia"/>
        </w:rPr>
        <w:t>　　图 32 2007年与2006年TCL偿债能力比较</w:t>
      </w:r>
      <w:r>
        <w:rPr>
          <w:rFonts w:hint="eastAsia"/>
        </w:rPr>
        <w:br/>
      </w:r>
      <w:r>
        <w:rPr>
          <w:rFonts w:hint="eastAsia"/>
        </w:rPr>
        <w:t>　　图 33 2007年与2006年TCL偿债能力比较</w:t>
      </w:r>
      <w:r>
        <w:rPr>
          <w:rFonts w:hint="eastAsia"/>
        </w:rPr>
        <w:br/>
      </w:r>
      <w:r>
        <w:rPr>
          <w:rFonts w:hint="eastAsia"/>
        </w:rPr>
        <w:t>　　图 34 2007年与2006年TCL发展能力比较</w:t>
      </w:r>
      <w:r>
        <w:rPr>
          <w:rFonts w:hint="eastAsia"/>
        </w:rPr>
        <w:br/>
      </w:r>
      <w:r>
        <w:rPr>
          <w:rFonts w:hint="eastAsia"/>
        </w:rPr>
        <w:t>　　图 35 1999年-2007年四川长虹主营营业收入及其增长率变化情况</w:t>
      </w:r>
      <w:r>
        <w:rPr>
          <w:rFonts w:hint="eastAsia"/>
        </w:rPr>
        <w:br/>
      </w:r>
      <w:r>
        <w:rPr>
          <w:rFonts w:hint="eastAsia"/>
        </w:rPr>
        <w:t>　　图 36 四川长虹主营业务收入产品结构变化情况</w:t>
      </w:r>
      <w:r>
        <w:rPr>
          <w:rFonts w:hint="eastAsia"/>
        </w:rPr>
        <w:br/>
      </w:r>
      <w:r>
        <w:rPr>
          <w:rFonts w:hint="eastAsia"/>
        </w:rPr>
        <w:t>　　图 37 四川长虹主营业务收入区域结构变化情况</w:t>
      </w:r>
      <w:r>
        <w:rPr>
          <w:rFonts w:hint="eastAsia"/>
        </w:rPr>
        <w:br/>
      </w:r>
      <w:r>
        <w:rPr>
          <w:rFonts w:hint="eastAsia"/>
        </w:rPr>
        <w:t>　　图 38 2007年与2006年四川长虹获利能力比较</w:t>
      </w:r>
      <w:r>
        <w:rPr>
          <w:rFonts w:hint="eastAsia"/>
        </w:rPr>
        <w:br/>
      </w:r>
      <w:r>
        <w:rPr>
          <w:rFonts w:hint="eastAsia"/>
        </w:rPr>
        <w:t>　　图 39 2007年与2006年四川长虹偿债能力比较</w:t>
      </w:r>
      <w:r>
        <w:rPr>
          <w:rFonts w:hint="eastAsia"/>
        </w:rPr>
        <w:br/>
      </w:r>
      <w:r>
        <w:rPr>
          <w:rFonts w:hint="eastAsia"/>
        </w:rPr>
        <w:t>　　图 40 2007年与2006年四川长虹营运能力比较</w:t>
      </w:r>
      <w:r>
        <w:rPr>
          <w:rFonts w:hint="eastAsia"/>
        </w:rPr>
        <w:br/>
      </w:r>
      <w:r>
        <w:rPr>
          <w:rFonts w:hint="eastAsia"/>
        </w:rPr>
        <w:t>　　图 41 2007年与2006年四川长虹发展能力比较</w:t>
      </w:r>
      <w:r>
        <w:rPr>
          <w:rFonts w:hint="eastAsia"/>
        </w:rPr>
        <w:br/>
      </w:r>
      <w:r>
        <w:rPr>
          <w:rFonts w:hint="eastAsia"/>
        </w:rPr>
        <w:t>　　图 42 1999-2007年海信电器主营业务收入及其增长率变化情况</w:t>
      </w:r>
      <w:r>
        <w:rPr>
          <w:rFonts w:hint="eastAsia"/>
        </w:rPr>
        <w:br/>
      </w:r>
      <w:r>
        <w:rPr>
          <w:rFonts w:hint="eastAsia"/>
        </w:rPr>
        <w:t>　　图 43 海信电器主营业务收入产品结构变化情况</w:t>
      </w:r>
      <w:r>
        <w:rPr>
          <w:rFonts w:hint="eastAsia"/>
        </w:rPr>
        <w:br/>
      </w:r>
      <w:r>
        <w:rPr>
          <w:rFonts w:hint="eastAsia"/>
        </w:rPr>
        <w:t>　　图 44 海信电器主营业务收入市场结构变化情况</w:t>
      </w:r>
      <w:r>
        <w:rPr>
          <w:rFonts w:hint="eastAsia"/>
        </w:rPr>
        <w:br/>
      </w:r>
      <w:r>
        <w:rPr>
          <w:rFonts w:hint="eastAsia"/>
        </w:rPr>
        <w:t>　　图 45 2007年与2006年海信电器获利能力比较</w:t>
      </w:r>
      <w:r>
        <w:rPr>
          <w:rFonts w:hint="eastAsia"/>
        </w:rPr>
        <w:br/>
      </w:r>
      <w:r>
        <w:rPr>
          <w:rFonts w:hint="eastAsia"/>
        </w:rPr>
        <w:t>　　图 46 2007年与2006年海信电器偿债能力比较</w:t>
      </w:r>
      <w:r>
        <w:rPr>
          <w:rFonts w:hint="eastAsia"/>
        </w:rPr>
        <w:br/>
      </w:r>
      <w:r>
        <w:rPr>
          <w:rFonts w:hint="eastAsia"/>
        </w:rPr>
        <w:t>　　图 47 2007年与2006年海信电器营运能力比较</w:t>
      </w:r>
      <w:r>
        <w:rPr>
          <w:rFonts w:hint="eastAsia"/>
        </w:rPr>
        <w:br/>
      </w:r>
      <w:r>
        <w:rPr>
          <w:rFonts w:hint="eastAsia"/>
        </w:rPr>
        <w:t>　　图 48 2007年与2006年海信电器发展能力比较</w:t>
      </w:r>
      <w:r>
        <w:rPr>
          <w:rFonts w:hint="eastAsia"/>
        </w:rPr>
        <w:br/>
      </w:r>
      <w:r>
        <w:rPr>
          <w:rFonts w:hint="eastAsia"/>
        </w:rPr>
        <w:t>　　图 49 1999-2007年厦华电子主营业务收入及其增长率变化情况</w:t>
      </w:r>
      <w:r>
        <w:rPr>
          <w:rFonts w:hint="eastAsia"/>
        </w:rPr>
        <w:br/>
      </w:r>
      <w:r>
        <w:rPr>
          <w:rFonts w:hint="eastAsia"/>
        </w:rPr>
        <w:t>　　图 50 厦华电子主营业务分产品结构变化情况</w:t>
      </w:r>
      <w:r>
        <w:rPr>
          <w:rFonts w:hint="eastAsia"/>
        </w:rPr>
        <w:br/>
      </w:r>
      <w:r>
        <w:rPr>
          <w:rFonts w:hint="eastAsia"/>
        </w:rPr>
        <w:t>　　图 51 厦华电子主营业务收入区域结构变化情况</w:t>
      </w:r>
      <w:r>
        <w:rPr>
          <w:rFonts w:hint="eastAsia"/>
        </w:rPr>
        <w:br/>
      </w:r>
      <w:r>
        <w:rPr>
          <w:rFonts w:hint="eastAsia"/>
        </w:rPr>
        <w:t>　　图 56 创维数码2002-2007年净利润及增长变化图</w:t>
      </w:r>
      <w:r>
        <w:rPr>
          <w:rFonts w:hint="eastAsia"/>
        </w:rPr>
        <w:br/>
      </w:r>
      <w:r>
        <w:rPr>
          <w:rFonts w:hint="eastAsia"/>
        </w:rPr>
        <w:t>　　图 57 创维数码主营业务收入产品结构变化情况</w:t>
      </w:r>
      <w:r>
        <w:rPr>
          <w:rFonts w:hint="eastAsia"/>
        </w:rPr>
        <w:br/>
      </w:r>
      <w:r>
        <w:rPr>
          <w:rFonts w:hint="eastAsia"/>
        </w:rPr>
        <w:t>　　图 58 创维数码主营业务收入区域结构变化情况</w:t>
      </w:r>
      <w:r>
        <w:rPr>
          <w:rFonts w:hint="eastAsia"/>
        </w:rPr>
        <w:br/>
      </w:r>
      <w:r>
        <w:rPr>
          <w:rFonts w:hint="eastAsia"/>
        </w:rPr>
        <w:t>　　图 59 电视机产量与GDP的相关图和散点图</w:t>
      </w:r>
      <w:r>
        <w:rPr>
          <w:rFonts w:hint="eastAsia"/>
        </w:rPr>
        <w:br/>
      </w:r>
      <w:r>
        <w:rPr>
          <w:rFonts w:hint="eastAsia"/>
        </w:rPr>
        <w:t>　　图 60 电视机产量与社会人口总数的相关图和散点图</w:t>
      </w:r>
      <w:r>
        <w:rPr>
          <w:rFonts w:hint="eastAsia"/>
        </w:rPr>
        <w:br/>
      </w:r>
      <w:r>
        <w:rPr>
          <w:rFonts w:hint="eastAsia"/>
        </w:rPr>
        <w:t>　　图 61 电视机产量与居民消费水平的相关图和散点图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57bf27c73643e4" w:history="1">
        <w:r>
          <w:rPr>
            <w:rStyle w:val="Hyperlink"/>
          </w:rPr>
          <w:t>2007-2008年中国电视机行业研究年度报告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57bf27c73643e4" w:history="1">
        <w:r>
          <w:rPr>
            <w:rStyle w:val="Hyperlink"/>
          </w:rPr>
          <w:t>https://www.20087.com/2008-03/R_2007_2008dianshijiyanjiunianduBaoGao.html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e038ec3b5a4f0c" w:history="1">
      <w:r>
        <w:rPr>
          <w:rStyle w:val="Hyperlink"/>
        </w:rPr>
        <w:t>2007-2008年中国电视机行业研究年度报告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dianshijiyanjiunianduBaoGao.html" TargetMode="External" Id="R5a57bf27c73643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dianshijiyanjiunianduBaoGao.html" TargetMode="External" Id="R59e038ec3b5a4f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2008-03-19T06:20:00Z</dcterms:created>
  <dcterms:modified xsi:type="dcterms:W3CDTF">2008-03-19T07:20:00Z</dcterms:modified>
  <dc:subject>2007-2008年中国电视机行业研究年度报告</dc:subject>
  <dc:title>2007-2008年中国电视机行业研究年度报告</dc:title>
  <cp:keywords>2007-2008年中国电视机行业研究年度报告</cp:keywords>
  <dc:description>2007-2008年中国电视机行业研究年度报告</dc:description>
</cp:coreProperties>
</file>