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ba511479476c" w:history="1">
              <w:r>
                <w:rPr>
                  <w:rStyle w:val="Hyperlink"/>
                </w:rPr>
                <w:t>2008年中国针织品、编织品及其制品市场调查及投资分析报告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ba511479476c" w:history="1">
              <w:r>
                <w:rPr>
                  <w:rStyle w:val="Hyperlink"/>
                </w:rPr>
                <w:t>2008年中国针织品、编织品及其制品市场调查及投资分析报告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9ba511479476c" w:history="1">
                <w:r>
                  <w:rPr>
                    <w:rStyle w:val="Hyperlink"/>
                  </w:rPr>
                  <w:t>https://www.20087.com/2008-03/R_2008zhenzhipinbianzhipinjiqizhipinshBaoGao.html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针织品、编织品及其制品制造行业发展状况分析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针织品、编织品及其制品制造行业全球发展状况及趋势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五、行业的发展趋势16a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2007年针织品、编织品及其制品制造行业经济运行情况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2007年针织品、编织品及其制品制造行业发展概况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2007年针织品、编织品及其制品制造行业产销状况分析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2007年针织品、编织品及其制品制造行业进出口情况分析</w:t>
      </w:r>
      <w:r>
        <w:rPr>
          <w:rFonts w:hint="eastAsia"/>
        </w:rPr>
        <w:br/>
      </w:r>
      <w:r>
        <w:rPr>
          <w:rFonts w:hint="eastAsia"/>
        </w:rPr>
        <w:t>第五章 针织品、编织品及其制品制造行业成本费用分析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针织品、编织品及其制品制造行业资产负债状况分析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针织品、编织品及其制品制造行业资产运营状况分析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针织品、编织品及其制品制造行业获利能力分析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一、2003-2007年行业及销售利润率分析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针织品、编织品及其制品制造行业重点企业发展分析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针织品、编织品及其制品制造行业产业投资分析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2006-2008针织品、编织品及其制品制造行业发展趋势及策略建议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2006-2008年针织品、编织品及其制品制造行业发展趋势</w:t>
      </w:r>
      <w:r>
        <w:rPr>
          <w:rFonts w:hint="eastAsia"/>
        </w:rPr>
        <w:br/>
      </w:r>
      <w:r>
        <w:rPr>
          <w:rFonts w:hint="eastAsia"/>
        </w:rPr>
        <w:t>　　第二节 针织品、编织品及其制品制造行业企业营销策略分析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中:智:林－针织品、编织品及其制品制造行业企业应对策略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2003年-2007年针织品、编织品及其制品制造业企业数量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2003年-2007年针织品、编织品及其制品制造业工业总产值分析</w:t>
      </w:r>
      <w:r>
        <w:rPr>
          <w:rFonts w:hint="eastAsia"/>
        </w:rPr>
        <w:br/>
      </w:r>
      <w:r>
        <w:rPr>
          <w:rFonts w:hint="eastAsia"/>
        </w:rPr>
        <w:t>　　2007年-2007年针织品、编织品及其制品制造业各月工业总产值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2003年-2007年针织品、编织品及其制品制造业销售收入分析</w:t>
      </w:r>
      <w:r>
        <w:rPr>
          <w:rFonts w:hint="eastAsia"/>
        </w:rPr>
        <w:br/>
      </w:r>
      <w:r>
        <w:rPr>
          <w:rFonts w:hint="eastAsia"/>
        </w:rPr>
        <w:t>　　2007年-2007年针织品、编织品及其制品制造业各月销售收入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2007年针织品、编织品及其制品制造业产品销售份额集中度按不同经济类型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2007年针织品、编织品及其制品制造业主要产品产成品情况</w:t>
      </w:r>
      <w:r>
        <w:rPr>
          <w:rFonts w:hint="eastAsia"/>
        </w:rPr>
        <w:br/>
      </w:r>
      <w:r>
        <w:rPr>
          <w:rFonts w:hint="eastAsia"/>
        </w:rPr>
        <w:t>　　2007年1-1针织品、编织品及其制品制造业产品出口情况分析</w:t>
      </w:r>
      <w:r>
        <w:rPr>
          <w:rFonts w:hint="eastAsia"/>
        </w:rPr>
        <w:br/>
      </w:r>
      <w:r>
        <w:rPr>
          <w:rFonts w:hint="eastAsia"/>
        </w:rPr>
        <w:t>　　2007年1-1针织品、编织品及其制品制造业产品进口情况分析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2003年-2007年针织品、编织品及其制品制造业销售成本率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2003年-2007年针织品、编织品及其制品制造业不同规模企业销售成本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2003年-2007年针织品、编织品及其制品制造业销售费用率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2003年-2007年针织品、编织品及其制品制造业不同规模企业销售费用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2003年-2007年针织品、编织品及其制品制造业管理费用率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2003年-2007年针织品、编织品及其制品制造业不同规模企业管理费用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2003年-2007年针织品、编织品及其制品制造业财务费用率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2003年-2007年针织品、编织品及其制品制造业不同规模企业财务费用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2003年-2007年针织品、编织品及其制品制造业总资产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2003年-2007年针织品、编织品及其制品制造业不同规模企业资产规模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2003年-2007年针织品、编织品及其制品制造业总负债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2003年-2007年针织品、编织品及其制品制造业资产负债率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2003年-2007年针织品、编织品及制品不同规模企业资产负债率比较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2003年-2007年针织品、编织品及其制品制造业总资产周转率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2003年-2007年针织品、编织品及其制品制造业流动资产周转率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2003年-2007年针织品、编织品及其制品不同规模企业流动资产周转率</w:t>
      </w:r>
      <w:r>
        <w:rPr>
          <w:rFonts w:hint="eastAsia"/>
        </w:rPr>
        <w:br/>
      </w:r>
      <w:r>
        <w:rPr>
          <w:rFonts w:hint="eastAsia"/>
        </w:rPr>
        <w:t>　　2003年-2007年针织品、编织品制品不同所有制企业流动资产周转率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2003年-2007年针织品、编织品及其制品制造业应收账款总额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2003年-2007年针织品、编织品及其制品制造业应收账款周转率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2003年-2007年针织品、编织品及制品不同 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2003年-2007年针织品、编织品制品不同所有制企业产成品资金占用率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2003年-2007年针织品、编织品及其制品制造业利润总额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2003年-2007年针织品、编织品及其制品制造业销售毛利率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2003年-2007年针织品、编织品及其制品制造业销售利润率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2003年-2007年针织品、编织品及其制品制造业产值利税率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2003年-2007年针织品、编织品及制品制造不同所有制企业产值利税率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2007年针织品、编织品及其制品制造业企业地理位置分布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2007年针织品、编织品及其制品制造业企业总体盈利和财务情况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青岛即发集团控股有限公司</w:t>
      </w:r>
      <w:r>
        <w:rPr>
          <w:rFonts w:hint="eastAsia"/>
        </w:rPr>
        <w:br/>
      </w:r>
      <w:r>
        <w:rPr>
          <w:rFonts w:hint="eastAsia"/>
        </w:rPr>
        <w:t>　　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内蒙古东达蒙古王集团公司</w:t>
      </w:r>
      <w:r>
        <w:rPr>
          <w:rFonts w:hint="eastAsia"/>
        </w:rPr>
        <w:br/>
      </w:r>
      <w:r>
        <w:rPr>
          <w:rFonts w:hint="eastAsia"/>
        </w:rPr>
        <w:t>　　青岛喜盈门集团公司</w:t>
      </w:r>
      <w:r>
        <w:rPr>
          <w:rFonts w:hint="eastAsia"/>
        </w:rPr>
        <w:br/>
      </w:r>
      <w:r>
        <w:rPr>
          <w:rFonts w:hint="eastAsia"/>
        </w:rPr>
        <w:t>　　江门市新会区冠华针织有限公司</w:t>
      </w:r>
      <w:r>
        <w:rPr>
          <w:rFonts w:hint="eastAsia"/>
        </w:rPr>
        <w:br/>
      </w:r>
      <w:r>
        <w:rPr>
          <w:rFonts w:hint="eastAsia"/>
        </w:rPr>
        <w:t>　　青岛中仁纺织有限公司</w:t>
      </w:r>
      <w:r>
        <w:rPr>
          <w:rFonts w:hint="eastAsia"/>
        </w:rPr>
        <w:br/>
      </w:r>
      <w:r>
        <w:rPr>
          <w:rFonts w:hint="eastAsia"/>
        </w:rPr>
        <w:t>　　江苏东渡服装集团有限公司</w:t>
      </w:r>
      <w:r>
        <w:rPr>
          <w:rFonts w:hint="eastAsia"/>
        </w:rPr>
        <w:br/>
      </w:r>
      <w:r>
        <w:rPr>
          <w:rFonts w:hint="eastAsia"/>
        </w:rPr>
        <w:t>　　内蒙古鹿王羊绒有限公司</w:t>
      </w:r>
      <w:r>
        <w:rPr>
          <w:rFonts w:hint="eastAsia"/>
        </w:rPr>
        <w:br/>
      </w:r>
      <w:r>
        <w:rPr>
          <w:rFonts w:hint="eastAsia"/>
        </w:rPr>
        <w:t>　　江苏宏大集团</w:t>
      </w:r>
      <w:r>
        <w:rPr>
          <w:rFonts w:hint="eastAsia"/>
        </w:rPr>
        <w:br/>
      </w:r>
      <w:r>
        <w:rPr>
          <w:rFonts w:hint="eastAsia"/>
        </w:rPr>
        <w:t>　　浙江加佰利控股集团有限公司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ba511479476c" w:history="1">
        <w:r>
          <w:rPr>
            <w:rStyle w:val="Hyperlink"/>
          </w:rPr>
          <w:t>2008年中国针织品、编织品及其制品市场调查及投资分析报告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9ba511479476c" w:history="1">
        <w:r>
          <w:rPr>
            <w:rStyle w:val="Hyperlink"/>
          </w:rPr>
          <w:t>https://www.20087.com/2008-03/R_2008zhenzhipinbianzhipinjiqizhipinshBaoGao.html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cd6b7c4e4ffe" w:history="1">
      <w:r>
        <w:rPr>
          <w:rStyle w:val="Hyperlink"/>
        </w:rPr>
        <w:t>2008年中国针织品、编织品及其制品市场调查及投资分析报告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enzhipinbianzhipinjiqizhipinshBaoGao.html" TargetMode="External" Id="R6849ba511479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enzhipinbianzhipinjiqizhipinshBaoGao.html" TargetMode="External" Id="R5480cd6b7c4e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2008-03-26T01:43:00Z</dcterms:created>
  <dcterms:modified xsi:type="dcterms:W3CDTF">2008-03-26T02:43:00Z</dcterms:modified>
  <dc:subject>2008年中国针织品、编织品及其制品市场调查及投资分析报告</dc:subject>
  <dc:title>2008年中国针织品、编织品及其制品市场调查及投资分析报告</dc:title>
  <cp:keywords>2008年中国针织品、编织品及其制品市场调查及投资分析报告</cp:keywords>
  <dc:description>2008年中国针织品、编织品及其制品市场调查及投资分析报告</dc:description>
</cp:coreProperties>
</file>