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5234c6bd04df0" w:history="1">
              <w:r>
                <w:rPr>
                  <w:rStyle w:val="Hyperlink"/>
                </w:rPr>
                <w:t>2008年中国化学制药行业研究报告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5234c6bd04df0" w:history="1">
              <w:r>
                <w:rPr>
                  <w:rStyle w:val="Hyperlink"/>
                </w:rPr>
                <w:t>2008年中国化学制药行业研究报告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45234c6bd04df0" w:history="1">
                <w:r>
                  <w:rPr>
                    <w:rStyle w:val="Hyperlink"/>
                  </w:rPr>
                  <w:t>https://www.20087.com/2008-04/R_2008huaxuezhiyaoyanjiuBaoGao.html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45234c6bd04df0" w:history="1">
        <w:r>
          <w:rPr>
            <w:rStyle w:val="Hyperlink"/>
          </w:rPr>
          <w:t>2008年中国化学制药行业研究报告</w:t>
        </w:r>
      </w:hyperlink>
      <w:r>
        <w:rPr>
          <w:rFonts w:hint="eastAsia"/>
        </w:rPr>
        <w:t>》旨在为有意投资化学制药行业的投资者服务，报告对化学制药行业2007年的运行情况进行了详尽的描述和分析，并对2008年行业运行情况进行了预测。本报告完成于2008年4月，共4万多字，70多页，27个图表，分六章。中主要观点有：</w:t>
      </w:r>
      <w:r>
        <w:rPr>
          <w:rFonts w:hint="eastAsia"/>
        </w:rPr>
        <w:br/>
      </w:r>
      <w:r>
        <w:rPr>
          <w:rFonts w:hint="eastAsia"/>
        </w:rPr>
        <w:t>　　对于中国原料药行业来说，2007 年走势跌宕起伏，充满了不确定因素。可以感受到的是，来自国内外医药市场的种种压力纷至沓来，最终促使中国原料药市场的潜在矛盾浮出水面，让人隐隐嗅出变革的气息。</w:t>
      </w:r>
      <w:r>
        <w:rPr>
          <w:rFonts w:hint="eastAsia"/>
        </w:rPr>
        <w:br/>
      </w:r>
      <w:r>
        <w:rPr>
          <w:rFonts w:hint="eastAsia"/>
        </w:rPr>
        <w:t>　　成本优势，这曾经是医药出口引以为傲的资本，但如今，这项优势随着全球能源的日渐匮乏也在慢慢褪色；而在国内，《制药工业水污染物排放标准》犹如达摩克利斯剑悬在众多原料药企业的头顶，企业必须承担起环保责任，这意味着企业必须对“成本”一词重新认识。否则，医药贸易摩擦不断的局面恐怕还将延续至2008 年。</w:t>
      </w:r>
      <w:r>
        <w:rPr>
          <w:rFonts w:hint="eastAsia"/>
        </w:rPr>
        <w:br/>
      </w:r>
      <w:r>
        <w:rPr>
          <w:rFonts w:hint="eastAsia"/>
        </w:rPr>
        <w:t>　　2008 年，影响原料药行业的几个要素是：国内生产资料价格上涨仍将保持10%左右的快速增长速度；新的污染物排放标准加大生产成本；人民币升值；具有高集中度行业特质的原料药价格重估；行业自主研发能力的提升有利于行业集中度的维持。展望2008 年，具有行业定价权的原料药企业将在宏观经济环境下通过强的转嫁能力获益。</w:t>
      </w:r>
      <w:r>
        <w:rPr>
          <w:rFonts w:hint="eastAsia"/>
        </w:rPr>
        <w:br/>
      </w:r>
      <w:r>
        <w:rPr>
          <w:rFonts w:hint="eastAsia"/>
        </w:rPr>
        <w:t>　　图 表</w:t>
      </w:r>
      <w:r>
        <w:rPr>
          <w:rFonts w:hint="eastAsia"/>
        </w:rPr>
        <w:br/>
      </w:r>
      <w:r>
        <w:rPr>
          <w:rFonts w:hint="eastAsia"/>
        </w:rPr>
        <w:t>　　第一章 化学制药产业发展环境及发展指标 6</w:t>
      </w:r>
      <w:r>
        <w:rPr>
          <w:rFonts w:hint="eastAsia"/>
        </w:rPr>
        <w:br/>
      </w:r>
      <w:r>
        <w:rPr>
          <w:rFonts w:hint="eastAsia"/>
        </w:rPr>
        <w:t>　　一、化学制药产业概述</w:t>
      </w:r>
      <w:r>
        <w:rPr>
          <w:rFonts w:hint="eastAsia"/>
        </w:rPr>
        <w:br/>
      </w:r>
      <w:r>
        <w:rPr>
          <w:rFonts w:hint="eastAsia"/>
        </w:rPr>
        <w:t>　　二、化学制药产业特征分析</w:t>
      </w:r>
      <w:r>
        <w:rPr>
          <w:rFonts w:hint="eastAsia"/>
        </w:rPr>
        <w:br/>
      </w:r>
      <w:r>
        <w:rPr>
          <w:rFonts w:hint="eastAsia"/>
        </w:rPr>
        <w:t>　　（一）高技术的特征</w:t>
      </w:r>
      <w:r>
        <w:rPr>
          <w:rFonts w:hint="eastAsia"/>
        </w:rPr>
        <w:br/>
      </w:r>
      <w:r>
        <w:rPr>
          <w:rFonts w:hint="eastAsia"/>
        </w:rPr>
        <w:t>　　（二）高投入的特征</w:t>
      </w:r>
      <w:r>
        <w:rPr>
          <w:rFonts w:hint="eastAsia"/>
        </w:rPr>
        <w:br/>
      </w:r>
      <w:r>
        <w:rPr>
          <w:rFonts w:hint="eastAsia"/>
        </w:rPr>
        <w:t>　　（三）高风险性的特性</w:t>
      </w:r>
      <w:r>
        <w:rPr>
          <w:rFonts w:hint="eastAsia"/>
        </w:rPr>
        <w:br/>
      </w:r>
      <w:r>
        <w:rPr>
          <w:rFonts w:hint="eastAsia"/>
        </w:rPr>
        <w:t>　　（四）高收益性的特征</w:t>
      </w:r>
      <w:r>
        <w:rPr>
          <w:rFonts w:hint="eastAsia"/>
        </w:rPr>
        <w:br/>
      </w:r>
      <w:r>
        <w:rPr>
          <w:rFonts w:hint="eastAsia"/>
        </w:rPr>
        <w:t>　　（五）相对垄断的行业特征</w:t>
      </w:r>
      <w:r>
        <w:rPr>
          <w:rFonts w:hint="eastAsia"/>
        </w:rPr>
        <w:br/>
      </w:r>
      <w:r>
        <w:rPr>
          <w:rFonts w:hint="eastAsia"/>
        </w:rPr>
        <w:t>　　三、化学制药产业链分析</w:t>
      </w:r>
      <w:r>
        <w:rPr>
          <w:rFonts w:hint="eastAsia"/>
        </w:rPr>
        <w:br/>
      </w:r>
      <w:r>
        <w:rPr>
          <w:rFonts w:hint="eastAsia"/>
        </w:rPr>
        <w:t>　　（一）上游产业链</w:t>
      </w:r>
      <w:r>
        <w:rPr>
          <w:rFonts w:hint="eastAsia"/>
        </w:rPr>
        <w:br/>
      </w:r>
      <w:r>
        <w:rPr>
          <w:rFonts w:hint="eastAsia"/>
        </w:rPr>
        <w:t>　　（二）下游产业链</w:t>
      </w:r>
      <w:r>
        <w:rPr>
          <w:rFonts w:hint="eastAsia"/>
        </w:rPr>
        <w:br/>
      </w:r>
      <w:r>
        <w:rPr>
          <w:rFonts w:hint="eastAsia"/>
        </w:rPr>
        <w:t>　　第二章 2007年化学制药行业总体运行情况 13</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三、总体进出口情况</w:t>
      </w:r>
      <w:r>
        <w:rPr>
          <w:rFonts w:hint="eastAsia"/>
        </w:rPr>
        <w:br/>
      </w:r>
      <w:r>
        <w:rPr>
          <w:rFonts w:hint="eastAsia"/>
        </w:rPr>
        <w:t>　　（一）总体进出口额</w:t>
      </w:r>
      <w:r>
        <w:rPr>
          <w:rFonts w:hint="eastAsia"/>
        </w:rPr>
        <w:br/>
      </w:r>
      <w:r>
        <w:rPr>
          <w:rFonts w:hint="eastAsia"/>
        </w:rPr>
        <w:t>　　（二）产品进出口情况</w:t>
      </w:r>
      <w:r>
        <w:rPr>
          <w:rFonts w:hint="eastAsia"/>
        </w:rPr>
        <w:br/>
      </w:r>
      <w:r>
        <w:rPr>
          <w:rFonts w:hint="eastAsia"/>
        </w:rPr>
        <w:t>　　四、企业总体经营情况</w:t>
      </w:r>
      <w:r>
        <w:rPr>
          <w:rFonts w:hint="eastAsia"/>
        </w:rPr>
        <w:br/>
      </w:r>
      <w:r>
        <w:rPr>
          <w:rFonts w:hint="eastAsia"/>
        </w:rPr>
        <w:t>　　（一）利润情况</w:t>
      </w:r>
      <w:r>
        <w:rPr>
          <w:rFonts w:hint="eastAsia"/>
        </w:rPr>
        <w:br/>
      </w:r>
      <w:r>
        <w:rPr>
          <w:rFonts w:hint="eastAsia"/>
        </w:rPr>
        <w:t>　　（二）亏损情况</w:t>
      </w:r>
      <w:r>
        <w:rPr>
          <w:rFonts w:hint="eastAsia"/>
        </w:rPr>
        <w:br/>
      </w:r>
      <w:r>
        <w:rPr>
          <w:rFonts w:hint="eastAsia"/>
        </w:rPr>
        <w:t>　　（三）税金情况</w:t>
      </w:r>
      <w:r>
        <w:rPr>
          <w:rFonts w:hint="eastAsia"/>
        </w:rPr>
        <w:br/>
      </w:r>
      <w:r>
        <w:rPr>
          <w:rFonts w:hint="eastAsia"/>
        </w:rPr>
        <w:t>　　五、价格走势</w:t>
      </w:r>
      <w:r>
        <w:rPr>
          <w:rFonts w:hint="eastAsia"/>
        </w:rPr>
        <w:br/>
      </w:r>
      <w:r>
        <w:rPr>
          <w:rFonts w:hint="eastAsia"/>
        </w:rPr>
        <w:t>　　（一）头孢曲松钠两面夹击</w:t>
      </w:r>
      <w:r>
        <w:rPr>
          <w:rFonts w:hint="eastAsia"/>
        </w:rPr>
        <w:br/>
      </w:r>
      <w:r>
        <w:rPr>
          <w:rFonts w:hint="eastAsia"/>
        </w:rPr>
        <w:t>　　（二）维生素C“阴晴不定”</w:t>
      </w:r>
      <w:r>
        <w:rPr>
          <w:rFonts w:hint="eastAsia"/>
        </w:rPr>
        <w:br/>
      </w:r>
      <w:r>
        <w:rPr>
          <w:rFonts w:hint="eastAsia"/>
        </w:rPr>
        <w:t>　　（三）阿莫西林的“喜和忧”</w:t>
      </w:r>
      <w:r>
        <w:rPr>
          <w:rFonts w:hint="eastAsia"/>
        </w:rPr>
        <w:br/>
      </w:r>
      <w:r>
        <w:rPr>
          <w:rFonts w:hint="eastAsia"/>
        </w:rPr>
        <w:t>　　（四）大环内酯类热度下降</w:t>
      </w:r>
      <w:r>
        <w:rPr>
          <w:rFonts w:hint="eastAsia"/>
        </w:rPr>
        <w:br/>
      </w:r>
      <w:r>
        <w:rPr>
          <w:rFonts w:hint="eastAsia"/>
        </w:rPr>
        <w:t>　　第三章 2007年主要化学药品市场情况 25</w:t>
      </w:r>
      <w:r>
        <w:rPr>
          <w:rFonts w:hint="eastAsia"/>
        </w:rPr>
        <w:br/>
      </w:r>
      <w:r>
        <w:rPr>
          <w:rFonts w:hint="eastAsia"/>
        </w:rPr>
        <w:t>　　一、化学原料药</w:t>
      </w:r>
      <w:r>
        <w:rPr>
          <w:rFonts w:hint="eastAsia"/>
        </w:rPr>
        <w:br/>
      </w:r>
      <w:r>
        <w:rPr>
          <w:rFonts w:hint="eastAsia"/>
        </w:rPr>
        <w:t>　　（一）青霉素工业盐触底反弹</w:t>
      </w:r>
      <w:r>
        <w:rPr>
          <w:rFonts w:hint="eastAsia"/>
        </w:rPr>
        <w:br/>
      </w:r>
      <w:r>
        <w:rPr>
          <w:rFonts w:hint="eastAsia"/>
        </w:rPr>
        <w:t>　　（二）调脂药物市唱－他汀类产品表现不俗</w:t>
      </w:r>
      <w:r>
        <w:rPr>
          <w:rFonts w:hint="eastAsia"/>
        </w:rPr>
        <w:br/>
      </w:r>
      <w:r>
        <w:rPr>
          <w:rFonts w:hint="eastAsia"/>
        </w:rPr>
        <w:t>　　（三）维生素C行业将有望维持景气度</w:t>
      </w:r>
      <w:r>
        <w:rPr>
          <w:rFonts w:hint="eastAsia"/>
        </w:rPr>
        <w:br/>
      </w:r>
      <w:r>
        <w:rPr>
          <w:rFonts w:hint="eastAsia"/>
        </w:rPr>
        <w:t>　　（四）青霉素工业盐现周期性跌涨 呼唤理性市场</w:t>
      </w:r>
      <w:r>
        <w:rPr>
          <w:rFonts w:hint="eastAsia"/>
        </w:rPr>
        <w:br/>
      </w:r>
      <w:r>
        <w:rPr>
          <w:rFonts w:hint="eastAsia"/>
        </w:rPr>
        <w:t>　　（五）阿莫西林市场分析</w:t>
      </w:r>
      <w:r>
        <w:rPr>
          <w:rFonts w:hint="eastAsia"/>
        </w:rPr>
        <w:br/>
      </w:r>
      <w:r>
        <w:rPr>
          <w:rFonts w:hint="eastAsia"/>
        </w:rPr>
        <w:t>　　二、化学制剂药</w:t>
      </w:r>
      <w:r>
        <w:rPr>
          <w:rFonts w:hint="eastAsia"/>
        </w:rPr>
        <w:br/>
      </w:r>
      <w:r>
        <w:rPr>
          <w:rFonts w:hint="eastAsia"/>
        </w:rPr>
        <w:t>　　（一）需求推发展，抗乙肝药物市场新品当仁不让</w:t>
      </w:r>
      <w:r>
        <w:rPr>
          <w:rFonts w:hint="eastAsia"/>
        </w:rPr>
        <w:br/>
      </w:r>
      <w:r>
        <w:rPr>
          <w:rFonts w:hint="eastAsia"/>
        </w:rPr>
        <w:t>　　（二）OTC市场加速扩容助推大品牌产品再次爆发</w:t>
      </w:r>
      <w:r>
        <w:rPr>
          <w:rFonts w:hint="eastAsia"/>
        </w:rPr>
        <w:br/>
      </w:r>
      <w:r>
        <w:rPr>
          <w:rFonts w:hint="eastAsia"/>
        </w:rPr>
        <w:t>　　第四章 政策法规及行业热点 46</w:t>
      </w:r>
      <w:r>
        <w:rPr>
          <w:rFonts w:hint="eastAsia"/>
        </w:rPr>
        <w:br/>
      </w:r>
      <w:r>
        <w:rPr>
          <w:rFonts w:hint="eastAsia"/>
        </w:rPr>
        <w:t>　　一、新一轮药价调整影响分析</w:t>
      </w:r>
      <w:r>
        <w:rPr>
          <w:rFonts w:hint="eastAsia"/>
        </w:rPr>
        <w:br/>
      </w:r>
      <w:r>
        <w:rPr>
          <w:rFonts w:hint="eastAsia"/>
        </w:rPr>
        <w:t>　　二、国家将对创制新药实施快速审批</w:t>
      </w:r>
      <w:r>
        <w:rPr>
          <w:rFonts w:hint="eastAsia"/>
        </w:rPr>
        <w:br/>
      </w:r>
      <w:r>
        <w:rPr>
          <w:rFonts w:hint="eastAsia"/>
        </w:rPr>
        <w:t>　　三、药品注册改革新举措</w:t>
      </w:r>
      <w:r>
        <w:rPr>
          <w:rFonts w:hint="eastAsia"/>
        </w:rPr>
        <w:br/>
      </w:r>
      <w:r>
        <w:rPr>
          <w:rFonts w:hint="eastAsia"/>
        </w:rPr>
        <w:t>　　四、《制药工业污染物排放标准》影响分析</w:t>
      </w:r>
      <w:r>
        <w:rPr>
          <w:rFonts w:hint="eastAsia"/>
        </w:rPr>
        <w:br/>
      </w:r>
      <w:r>
        <w:rPr>
          <w:rFonts w:hint="eastAsia"/>
        </w:rPr>
        <w:t>　　五、制药行业新一轮GMP认证备受关注</w:t>
      </w:r>
      <w:r>
        <w:rPr>
          <w:rFonts w:hint="eastAsia"/>
        </w:rPr>
        <w:br/>
      </w:r>
      <w:r>
        <w:rPr>
          <w:rFonts w:hint="eastAsia"/>
        </w:rPr>
        <w:t>　　六、新药审批趋严对制药企业影响分析</w:t>
      </w:r>
      <w:r>
        <w:rPr>
          <w:rFonts w:hint="eastAsia"/>
        </w:rPr>
        <w:br/>
      </w:r>
      <w:r>
        <w:rPr>
          <w:rFonts w:hint="eastAsia"/>
        </w:rPr>
        <w:t>　　七、出口退税调整对我国原料药出口影响有限</w:t>
      </w:r>
      <w:r>
        <w:rPr>
          <w:rFonts w:hint="eastAsia"/>
        </w:rPr>
        <w:br/>
      </w:r>
      <w:r>
        <w:rPr>
          <w:rFonts w:hint="eastAsia"/>
        </w:rPr>
        <w:t>　　八、中国制药应实现研仿结合创新为主的转变</w:t>
      </w:r>
      <w:r>
        <w:rPr>
          <w:rFonts w:hint="eastAsia"/>
        </w:rPr>
        <w:br/>
      </w:r>
      <w:r>
        <w:rPr>
          <w:rFonts w:hint="eastAsia"/>
        </w:rPr>
        <w:t>　　九、国家发改委鼓励药品直销控制药价</w:t>
      </w:r>
      <w:r>
        <w:rPr>
          <w:rFonts w:hint="eastAsia"/>
        </w:rPr>
        <w:br/>
      </w:r>
      <w:r>
        <w:rPr>
          <w:rFonts w:hint="eastAsia"/>
        </w:rPr>
        <w:t>　　十、汇率波动对医药出口企业影响</w:t>
      </w:r>
      <w:r>
        <w:rPr>
          <w:rFonts w:hint="eastAsia"/>
        </w:rPr>
        <w:br/>
      </w:r>
      <w:r>
        <w:rPr>
          <w:rFonts w:hint="eastAsia"/>
        </w:rPr>
        <w:t>　　十一、我国医药业仿制化学新药将受控制</w:t>
      </w:r>
      <w:r>
        <w:rPr>
          <w:rFonts w:hint="eastAsia"/>
        </w:rPr>
        <w:br/>
      </w:r>
      <w:r>
        <w:rPr>
          <w:rFonts w:hint="eastAsia"/>
        </w:rPr>
        <w:t>　　十二、药监部门整顿药品市场秩序</w:t>
      </w:r>
      <w:r>
        <w:rPr>
          <w:rFonts w:hint="eastAsia"/>
        </w:rPr>
        <w:br/>
      </w:r>
      <w:r>
        <w:rPr>
          <w:rFonts w:hint="eastAsia"/>
        </w:rPr>
        <w:t>　　十三、维生素C青霉素原料药被发改委列入限制发展项目</w:t>
      </w:r>
      <w:r>
        <w:rPr>
          <w:rFonts w:hint="eastAsia"/>
        </w:rPr>
        <w:br/>
      </w:r>
      <w:r>
        <w:rPr>
          <w:rFonts w:hint="eastAsia"/>
        </w:rPr>
        <w:t>　　十四、医药业环保新政有利龙头企业</w:t>
      </w:r>
      <w:r>
        <w:rPr>
          <w:rFonts w:hint="eastAsia"/>
        </w:rPr>
        <w:br/>
      </w:r>
      <w:r>
        <w:rPr>
          <w:rFonts w:hint="eastAsia"/>
        </w:rPr>
        <w:t>　　第五章 2007年主要化学制药企业经营情况 57</w:t>
      </w:r>
      <w:r>
        <w:rPr>
          <w:rFonts w:hint="eastAsia"/>
        </w:rPr>
        <w:br/>
      </w:r>
      <w:r>
        <w:rPr>
          <w:rFonts w:hint="eastAsia"/>
        </w:rPr>
        <w:t>　　一、化学原料药</w:t>
      </w:r>
      <w:r>
        <w:rPr>
          <w:rFonts w:hint="eastAsia"/>
        </w:rPr>
        <w:br/>
      </w:r>
      <w:r>
        <w:rPr>
          <w:rFonts w:hint="eastAsia"/>
        </w:rPr>
        <w:t>　　二、化学制剂药</w:t>
      </w:r>
      <w:r>
        <w:rPr>
          <w:rFonts w:hint="eastAsia"/>
        </w:rPr>
        <w:br/>
      </w:r>
      <w:r>
        <w:rPr>
          <w:rFonts w:hint="eastAsia"/>
        </w:rPr>
        <w:t>　　三、重点企业</w:t>
      </w:r>
      <w:r>
        <w:rPr>
          <w:rFonts w:hint="eastAsia"/>
        </w:rPr>
        <w:br/>
      </w:r>
      <w:r>
        <w:rPr>
          <w:rFonts w:hint="eastAsia"/>
        </w:rPr>
        <w:t>　　（一）哈药集团</w:t>
      </w:r>
      <w:r>
        <w:rPr>
          <w:rFonts w:hint="eastAsia"/>
        </w:rPr>
        <w:br/>
      </w:r>
      <w:r>
        <w:rPr>
          <w:rFonts w:hint="eastAsia"/>
        </w:rPr>
        <w:t>　　（二）华北制药</w:t>
      </w:r>
      <w:r>
        <w:rPr>
          <w:rFonts w:hint="eastAsia"/>
        </w:rPr>
        <w:br/>
      </w:r>
      <w:r>
        <w:rPr>
          <w:rFonts w:hint="eastAsia"/>
        </w:rPr>
        <w:t>　　（三）石家庄制药集团</w:t>
      </w:r>
      <w:r>
        <w:rPr>
          <w:rFonts w:hint="eastAsia"/>
        </w:rPr>
        <w:br/>
      </w:r>
      <w:r>
        <w:rPr>
          <w:rFonts w:hint="eastAsia"/>
        </w:rPr>
        <w:t>　　（四）山东鲁抗医药集团有限公司</w:t>
      </w:r>
      <w:r>
        <w:rPr>
          <w:rFonts w:hint="eastAsia"/>
        </w:rPr>
        <w:br/>
      </w:r>
      <w:r>
        <w:rPr>
          <w:rFonts w:hint="eastAsia"/>
        </w:rPr>
        <w:t>　　（五）西安扬森制药有限公司</w:t>
      </w:r>
      <w:r>
        <w:rPr>
          <w:rFonts w:hint="eastAsia"/>
        </w:rPr>
        <w:br/>
      </w:r>
      <w:r>
        <w:rPr>
          <w:rFonts w:hint="eastAsia"/>
        </w:rPr>
        <w:t>　　（六）拜耳医药保健有限公司</w:t>
      </w:r>
      <w:r>
        <w:rPr>
          <w:rFonts w:hint="eastAsia"/>
        </w:rPr>
        <w:br/>
      </w:r>
      <w:r>
        <w:rPr>
          <w:rFonts w:hint="eastAsia"/>
        </w:rPr>
        <w:t>　　第六章 中:智:林:　行业发展趋势 65</w:t>
      </w:r>
      <w:r>
        <w:rPr>
          <w:rFonts w:hint="eastAsia"/>
        </w:rPr>
        <w:br/>
      </w:r>
      <w:r>
        <w:rPr>
          <w:rFonts w:hint="eastAsia"/>
        </w:rPr>
        <w:t>　　一、医改将导致品牌普药前景广阔</w:t>
      </w:r>
      <w:r>
        <w:rPr>
          <w:rFonts w:hint="eastAsia"/>
        </w:rPr>
        <w:br/>
      </w:r>
      <w:r>
        <w:rPr>
          <w:rFonts w:hint="eastAsia"/>
        </w:rPr>
        <w:t>　　二、原料药产业结构或将调整</w:t>
      </w:r>
      <w:r>
        <w:rPr>
          <w:rFonts w:hint="eastAsia"/>
        </w:rPr>
        <w:br/>
      </w:r>
      <w:r>
        <w:rPr>
          <w:rFonts w:hint="eastAsia"/>
        </w:rPr>
        <w:t>　　三、化学原料药是2008 年药品监管重点</w:t>
      </w:r>
      <w:r>
        <w:rPr>
          <w:rFonts w:hint="eastAsia"/>
        </w:rPr>
        <w:br/>
      </w:r>
      <w:r>
        <w:rPr>
          <w:rFonts w:hint="eastAsia"/>
        </w:rPr>
        <w:t>　　四、2008 年医药原料药行业龙头机会仍存</w:t>
      </w:r>
      <w:r>
        <w:rPr>
          <w:rFonts w:hint="eastAsia"/>
        </w:rPr>
        <w:br/>
      </w:r>
      <w:r>
        <w:rPr>
          <w:rFonts w:hint="eastAsia"/>
        </w:rPr>
        <w:t>　　附表：</w:t>
      </w:r>
      <w:r>
        <w:rPr>
          <w:rFonts w:hint="eastAsia"/>
        </w:rPr>
        <w:br/>
      </w:r>
      <w:r>
        <w:rPr>
          <w:rFonts w:hint="eastAsia"/>
        </w:rPr>
        <w:t>　　图 表</w:t>
      </w:r>
      <w:r>
        <w:rPr>
          <w:rFonts w:hint="eastAsia"/>
        </w:rPr>
        <w:br/>
      </w:r>
      <w:r>
        <w:rPr>
          <w:rFonts w:hint="eastAsia"/>
        </w:rPr>
        <w:t>　　图表 1化学制药分类</w:t>
      </w:r>
      <w:r>
        <w:rPr>
          <w:rFonts w:hint="eastAsia"/>
        </w:rPr>
        <w:br/>
      </w:r>
      <w:r>
        <w:rPr>
          <w:rFonts w:hint="eastAsia"/>
        </w:rPr>
        <w:t>　　图表 2 2006年5月－2007年化学原料药行业产值情况</w:t>
      </w:r>
      <w:r>
        <w:rPr>
          <w:rFonts w:hint="eastAsia"/>
        </w:rPr>
        <w:br/>
      </w:r>
      <w:r>
        <w:rPr>
          <w:rFonts w:hint="eastAsia"/>
        </w:rPr>
        <w:t>　　图表 3 2006年3月－2007年化学原料药月度产量情况</w:t>
      </w:r>
      <w:r>
        <w:rPr>
          <w:rFonts w:hint="eastAsia"/>
        </w:rPr>
        <w:br/>
      </w:r>
      <w:r>
        <w:rPr>
          <w:rFonts w:hint="eastAsia"/>
        </w:rPr>
        <w:t>　　图表 4 2006年8月－2007年化学制剂药行业产值情况</w:t>
      </w:r>
      <w:r>
        <w:rPr>
          <w:rFonts w:hint="eastAsia"/>
        </w:rPr>
        <w:br/>
      </w:r>
      <w:r>
        <w:rPr>
          <w:rFonts w:hint="eastAsia"/>
        </w:rPr>
        <w:t>　　图表 5 2006年2月－2007年化学制药行业月度销售收入情况</w:t>
      </w:r>
      <w:r>
        <w:rPr>
          <w:rFonts w:hint="eastAsia"/>
        </w:rPr>
        <w:br/>
      </w:r>
      <w:r>
        <w:rPr>
          <w:rFonts w:hint="eastAsia"/>
        </w:rPr>
        <w:t>　　图表 6 2006年3月－2007年抗菌素（制剂除外）出口情况</w:t>
      </w:r>
      <w:r>
        <w:rPr>
          <w:rFonts w:hint="eastAsia"/>
        </w:rPr>
        <w:br/>
      </w:r>
      <w:r>
        <w:rPr>
          <w:rFonts w:hint="eastAsia"/>
        </w:rPr>
        <w:t>　　图表 7 2006年3月－2007年抗菌素（制剂除外）进口情况</w:t>
      </w:r>
      <w:r>
        <w:rPr>
          <w:rFonts w:hint="eastAsia"/>
        </w:rPr>
        <w:br/>
      </w:r>
      <w:r>
        <w:rPr>
          <w:rFonts w:hint="eastAsia"/>
        </w:rPr>
        <w:t>　　图表 8 2006年3月－2007年抗菌素制剂进口情况</w:t>
      </w:r>
      <w:r>
        <w:rPr>
          <w:rFonts w:hint="eastAsia"/>
        </w:rPr>
        <w:br/>
      </w:r>
      <w:r>
        <w:rPr>
          <w:rFonts w:hint="eastAsia"/>
        </w:rPr>
        <w:t>　　图表 9 2006年2月－2007年化学制药行业月度利润情况</w:t>
      </w:r>
      <w:r>
        <w:rPr>
          <w:rFonts w:hint="eastAsia"/>
        </w:rPr>
        <w:br/>
      </w:r>
      <w:r>
        <w:rPr>
          <w:rFonts w:hint="eastAsia"/>
        </w:rPr>
        <w:t>　　图表 10 2006年2月－2007年化学制药行业月度亏损情况</w:t>
      </w:r>
      <w:r>
        <w:rPr>
          <w:rFonts w:hint="eastAsia"/>
        </w:rPr>
        <w:br/>
      </w:r>
      <w:r>
        <w:rPr>
          <w:rFonts w:hint="eastAsia"/>
        </w:rPr>
        <w:t>　　图表 11 2006年2月－2007年化学制药行业月度税金情况</w:t>
      </w:r>
      <w:r>
        <w:rPr>
          <w:rFonts w:hint="eastAsia"/>
        </w:rPr>
        <w:br/>
      </w:r>
      <w:r>
        <w:rPr>
          <w:rFonts w:hint="eastAsia"/>
        </w:rPr>
        <w:t>　　图表 12 2007年化学原料药销售收入前十名企业经营指标比较</w:t>
      </w:r>
      <w:r>
        <w:rPr>
          <w:rFonts w:hint="eastAsia"/>
        </w:rPr>
        <w:br/>
      </w:r>
      <w:r>
        <w:rPr>
          <w:rFonts w:hint="eastAsia"/>
        </w:rPr>
        <w:t>　　图表 13 2007年化学制剂药销售收入前十名企业经营指标比较</w:t>
      </w:r>
      <w:r>
        <w:rPr>
          <w:rFonts w:hint="eastAsia"/>
        </w:rPr>
        <w:br/>
      </w:r>
      <w:r>
        <w:rPr>
          <w:rFonts w:hint="eastAsia"/>
        </w:rPr>
        <w:t>　　图表 14 2006年2月－2007年哈药集团控股有限公司经营情况</w:t>
      </w:r>
      <w:r>
        <w:rPr>
          <w:rFonts w:hint="eastAsia"/>
        </w:rPr>
        <w:br/>
      </w:r>
      <w:r>
        <w:rPr>
          <w:rFonts w:hint="eastAsia"/>
        </w:rPr>
        <w:t>　　图表 15 2006年2月－2007年华北制药集团有限责任公司经营情况</w:t>
      </w:r>
      <w:r>
        <w:rPr>
          <w:rFonts w:hint="eastAsia"/>
        </w:rPr>
        <w:br/>
      </w:r>
      <w:r>
        <w:rPr>
          <w:rFonts w:hint="eastAsia"/>
        </w:rPr>
        <w:t>　　图表 16 2006年2月－2007年石家庄制药集团有限责任公司经营情况</w:t>
      </w:r>
      <w:r>
        <w:rPr>
          <w:rFonts w:hint="eastAsia"/>
        </w:rPr>
        <w:br/>
      </w:r>
      <w:r>
        <w:rPr>
          <w:rFonts w:hint="eastAsia"/>
        </w:rPr>
        <w:t>　　图表 17 2006年2月－2007年山东鲁抗医药集团有限公司经营情况</w:t>
      </w:r>
      <w:r>
        <w:rPr>
          <w:rFonts w:hint="eastAsia"/>
        </w:rPr>
        <w:br/>
      </w:r>
      <w:r>
        <w:rPr>
          <w:rFonts w:hint="eastAsia"/>
        </w:rPr>
        <w:t>　　图表 18 2006年2月－2007年西安扬森制药有限公司经营情况</w:t>
      </w:r>
      <w:r>
        <w:rPr>
          <w:rFonts w:hint="eastAsia"/>
        </w:rPr>
        <w:br/>
      </w:r>
      <w:r>
        <w:rPr>
          <w:rFonts w:hint="eastAsia"/>
        </w:rPr>
        <w:t>　　图表 19 2006年2月－2007年拜耳医药保健有限公司经营情况 .</w:t>
      </w:r>
      <w:r>
        <w:rPr>
          <w:rFonts w:hint="eastAsia"/>
        </w:rPr>
        <w:br/>
      </w:r>
      <w:r>
        <w:rPr>
          <w:rFonts w:hint="eastAsia"/>
        </w:rPr>
        <w:t>　　图表 20 2006年8月－2007年化学药品原料药行业财务盈利能力指标</w:t>
      </w:r>
      <w:r>
        <w:rPr>
          <w:rFonts w:hint="eastAsia"/>
        </w:rPr>
        <w:br/>
      </w:r>
      <w:r>
        <w:rPr>
          <w:rFonts w:hint="eastAsia"/>
        </w:rPr>
        <w:t>　　图表 21 2006年8月－2007年化学药品原料药行业偿债能力指标</w:t>
      </w:r>
      <w:r>
        <w:rPr>
          <w:rFonts w:hint="eastAsia"/>
        </w:rPr>
        <w:br/>
      </w:r>
      <w:r>
        <w:rPr>
          <w:rFonts w:hint="eastAsia"/>
        </w:rPr>
        <w:t>　　图表 22 2006年8月－2007年化学药品原料药行业成长能力指标</w:t>
      </w:r>
      <w:r>
        <w:rPr>
          <w:rFonts w:hint="eastAsia"/>
        </w:rPr>
        <w:br/>
      </w:r>
      <w:r>
        <w:rPr>
          <w:rFonts w:hint="eastAsia"/>
        </w:rPr>
        <w:t>　　图表 23 2006年8月－2007年化学药品原料药行业资产运营能力指标</w:t>
      </w:r>
      <w:r>
        <w:rPr>
          <w:rFonts w:hint="eastAsia"/>
        </w:rPr>
        <w:br/>
      </w:r>
      <w:r>
        <w:rPr>
          <w:rFonts w:hint="eastAsia"/>
        </w:rPr>
        <w:t>　　图表 24 2006年8月－2007年化学药品制剂药行业财务盈利能力指标</w:t>
      </w:r>
      <w:r>
        <w:rPr>
          <w:rFonts w:hint="eastAsia"/>
        </w:rPr>
        <w:br/>
      </w:r>
      <w:r>
        <w:rPr>
          <w:rFonts w:hint="eastAsia"/>
        </w:rPr>
        <w:t>　　图表 25 2006年8月－2007年化学药品制剂药行业偿债能力指标</w:t>
      </w:r>
      <w:r>
        <w:rPr>
          <w:rFonts w:hint="eastAsia"/>
        </w:rPr>
        <w:br/>
      </w:r>
      <w:r>
        <w:rPr>
          <w:rFonts w:hint="eastAsia"/>
        </w:rPr>
        <w:t>　　图表 26 2006年8月－2007年化学药品制剂药行业成长能力指标</w:t>
      </w:r>
      <w:r>
        <w:rPr>
          <w:rFonts w:hint="eastAsia"/>
        </w:rPr>
        <w:br/>
      </w:r>
      <w:r>
        <w:rPr>
          <w:rFonts w:hint="eastAsia"/>
        </w:rPr>
        <w:t>　　图表 27 2006年8月－2007年化学药品制剂药行业资产运营能力指标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5234c6bd04df0" w:history="1">
        <w:r>
          <w:rPr>
            <w:rStyle w:val="Hyperlink"/>
          </w:rPr>
          <w:t>2008年中国化学制药行业研究报告</w:t>
        </w:r>
      </w:hyperlink>
      <w:r>
        <w:rPr>
          <w:color w:val="C00000"/>
        </w:rPr>
        <w:t>》，报告编号：</w:t>
      </w:r>
      <w:r>
        <w:rPr>
          <w:rFonts w:hint="eastAsia"/>
          <w:color w:val="C00000"/>
        </w:rPr>
        <w:t>0235957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45234c6bd04df0" w:history="1">
        <w:r>
          <w:rPr>
            <w:rStyle w:val="Hyperlink"/>
          </w:rPr>
          <w:t>https://www.20087.com/2008-04/R_2008huaxuezhiyaoyanjiuBaoGao.html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4d4da33954290" w:history="1">
      <w:r>
        <w:rPr>
          <w:rStyle w:val="Hyperlink"/>
        </w:rPr>
        <w:t>2008年中国化学制药行业研究报告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uaxuezhiyaoyanjiuBaoGao.html" TargetMode="External" Id="R4745234c6bd04df0" /></Relationships>
</file>

<file path=word/_rels/header2.xml.rels>&#65279;<?xml version="1.0" encoding="utf-8"?><Relationships xmlns="http://schemas.openxmlformats.org/package/2006/relationships"><Relationship Type="http://schemas.openxmlformats.org/officeDocument/2006/relationships/hyperlink" Target="https://www.20087.com/2008-04/R_2008huaxuezhiyaoyanjiuBaoGao.html" TargetMode="External" Id="Rc104d4da3395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2008-04-30T05:09:00Z</dcterms:created>
  <dcterms:modified xsi:type="dcterms:W3CDTF">2008-04-30T06:09:00Z</dcterms:modified>
  <dc:subject>2008年中国化学制药行业研究报告</dc:subject>
  <dc:title>2008年中国化学制药行业研究报告</dc:title>
  <cp:keywords>2008年中国化学制药行业研究报告</cp:keywords>
  <dc:description>2008年中国化学制药行业研究报告</dc:description>
</cp:coreProperties>
</file>