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d88cc60a4634" w:history="1">
              <w:r>
                <w:rPr>
                  <w:rStyle w:val="Hyperlink"/>
                </w:rPr>
                <w:t>2008年中国日用化学产品市场调查及投资分析报告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d88cc60a4634" w:history="1">
              <w:r>
                <w:rPr>
                  <w:rStyle w:val="Hyperlink"/>
                </w:rPr>
                <w:t>2008年中国日用化学产品市场调查及投资分析报告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1d88cc60a4634" w:history="1">
                <w:r>
                  <w:rPr>
                    <w:rStyle w:val="Hyperlink"/>
                  </w:rPr>
                  <w:t>https://www.20087.com/2008-04/R_2008riyonghuaxuechanpinshichangdiaocBaoGao.html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日用化学产品制造行业基本情况分析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国际日用化学产品制造行业发展情况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一、国际日用化学产品制造行业现状分析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二、主要国家日用化学产品制造行业情况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三、国际日用化学产品制造行业发展趋势分析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2007年我国日用化学产品制造行业经济运行情况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2007年我国日用化学产品制造行业发展基本情况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一、我国日用化学产品制造行业发展现状分析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二、我国日用化学产品制造行业市场特点分析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三、我国日用化学产品制造行业技术发展状况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我国日用化学产品制造行业存在问题及发展限制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我国日用化学产品制造上、下游产业发展情况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一、2003-2007年日用化学产品制造行业企业及亏损企业数量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一、2003-2007年日用化学产品制造行业企业从业人员分析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日用化学产品制造行业进出口状况分析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2003年-2007年日用化学产品制造行业产成品资金占用率分析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2007年我国日用化学产品制造行业销售状况分析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2007年日用化学产品制造行业产品销售集中度分析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2003-2007年日用化学产品制造行业产品销售成本分析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2007年我国日用化学产品制造行业资产负债状况分析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2003-2007年日用化学产品制造行业总资产状况分析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2003-2007年日用化学产品制造行业固定资产状况分析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2003-2007年日用化学产品制造行业总负债状况分析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2003-2007年日用化学产品制造行业资产负债率分析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2003-2007年日用化学产品制造行业周转情况分析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2003-2007年日用化学产品制造行业资本保值增值率分析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2003-2007年日用化学产品制造行业总资产利润率分析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2003-2007年日用化学产品制造行业净资产利润率分析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2003-2007年日用化学产品制造行业产值利税率分析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2007年我国日用化学产品制造行业经济运行最好水平分析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2003-2007年日用化学产品制造行业资本保值增值率最好水平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2003-2007年日用化学产品制造行业资产负债率最好水平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2003-2007年日用化学产品制造行业产值利税率最好水平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2003-2007年日用化学产品制造行业资金利润率最好水平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2003-2007年日用化学产品制造行业流动资产周转次数最好水平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2003-2007年日用化学产品制造行业成本费用利润率最好水平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2003-2007年日用化学产品制造行业人均销售率最好水平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2003-2007年日用化学产品制造行业产成品资金占用率最好水平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2007年我国日用化学产品制造行业重点企业竞争状况分析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2007年日用化学产品制造行业企业地区分布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第六节 上海白猫有限公司</w:t>
      </w:r>
      <w:r>
        <w:rPr>
          <w:rFonts w:hint="eastAsia"/>
        </w:rPr>
        <w:br/>
      </w:r>
      <w:r>
        <w:rPr>
          <w:rFonts w:hint="eastAsia"/>
        </w:rPr>
        <w:t>　　第七节 山东九鑫日用化工有限公司</w:t>
      </w:r>
      <w:r>
        <w:rPr>
          <w:rFonts w:hint="eastAsia"/>
        </w:rPr>
        <w:br/>
      </w:r>
      <w:r>
        <w:rPr>
          <w:rFonts w:hint="eastAsia"/>
        </w:rPr>
        <w:t>　　第八节 南风化工集团股份有限公司</w:t>
      </w:r>
      <w:r>
        <w:rPr>
          <w:rFonts w:hint="eastAsia"/>
        </w:rPr>
        <w:br/>
      </w:r>
      <w:r>
        <w:rPr>
          <w:rFonts w:hint="eastAsia"/>
        </w:rPr>
        <w:t>　　第九节 广州市浪奇实业股份有限公司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2007年我国日用化学产品制造行业营销及投资分析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日用化学产品制造行业营销策略分析及建议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日用化学产品制造行业投资环境分析及建议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日用化学产品制造行业企业经营发展分析及建议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2008-2010年我国日用化学产品制造行业发展趋势分析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中-智-林－2008-2010年日用化学产品制造行业运行状况预测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意大利化妆品工业营业收入按销售渠道分类</w:t>
      </w:r>
      <w:r>
        <w:rPr>
          <w:rFonts w:hint="eastAsia"/>
        </w:rPr>
        <w:br/>
      </w:r>
      <w:r>
        <w:rPr>
          <w:rFonts w:hint="eastAsia"/>
        </w:rPr>
        <w:t>　　意大利化妆品工业出口金额情况表（按产品分类）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2006-2007年我国化妆品进出口情况</w:t>
      </w:r>
      <w:r>
        <w:rPr>
          <w:rFonts w:hint="eastAsia"/>
        </w:rPr>
        <w:br/>
      </w:r>
      <w:r>
        <w:rPr>
          <w:rFonts w:hint="eastAsia"/>
        </w:rPr>
        <w:t>　　2007年化妆品进口的主要来源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2007年日用化学产品制造行业工业总产值前20位企业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2007年日用化学产品制造行业产成品地区分布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2005年日用化学产品制造行业产品销售份额集中度按企业分析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2007年日用化学产品制造行业产品销售份额集中度按地区分析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2003年-2007年日用化学产品制造行业总资产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2005年日用化学产品制造行业总资产规模前20位企业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2003年-2007年日用化学产品制造行业固定资产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2003年-2007年日用化学产品制造行业负债状况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2003年-2007年日用化学产品制造行业应收账款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2003年-2007年日用化学产品制造行业资产负债率</w:t>
      </w:r>
      <w:r>
        <w:rPr>
          <w:rFonts w:hint="eastAsia"/>
        </w:rPr>
        <w:br/>
      </w:r>
      <w:r>
        <w:rPr>
          <w:rFonts w:hint="eastAsia"/>
        </w:rPr>
        <w:t>　　2003-2007年日用化学产品制造行业总资产周转率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2003-2007年日用化学产品制造行业流动资产周转率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2003-2007年日用化学产品制造行业应收账款周转率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2003-2007年日用化学产品制造行业流动资产周转次数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2003年-2007年日用化学产品制造行业利润总额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2003年-2007年日用化学产品制造行业产成品资金占用率最好水平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2007年日用化学产品制造行业产成品地区分布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2007年广州宝洁有限公司企业分析</w:t>
      </w:r>
      <w:r>
        <w:rPr>
          <w:rFonts w:hint="eastAsia"/>
        </w:rPr>
        <w:br/>
      </w:r>
      <w:r>
        <w:rPr>
          <w:rFonts w:hint="eastAsia"/>
        </w:rPr>
        <w:t>　　2007年安利（中国）日用品有限公司企业分析</w:t>
      </w:r>
      <w:r>
        <w:rPr>
          <w:rFonts w:hint="eastAsia"/>
        </w:rPr>
        <w:br/>
      </w:r>
      <w:r>
        <w:rPr>
          <w:rFonts w:hint="eastAsia"/>
        </w:rPr>
        <w:t>　　2007年纳爱斯集团有限公司企业分析</w:t>
      </w:r>
      <w:r>
        <w:rPr>
          <w:rFonts w:hint="eastAsia"/>
        </w:rPr>
        <w:br/>
      </w:r>
      <w:r>
        <w:rPr>
          <w:rFonts w:hint="eastAsia"/>
        </w:rPr>
        <w:t>　　2007年强生（中国）有限公司企业分析</w:t>
      </w:r>
      <w:r>
        <w:rPr>
          <w:rFonts w:hint="eastAsia"/>
        </w:rPr>
        <w:br/>
      </w:r>
      <w:r>
        <w:rPr>
          <w:rFonts w:hint="eastAsia"/>
        </w:rPr>
        <w:t>　　2007年上海白猫有限公司企业分析</w:t>
      </w:r>
      <w:r>
        <w:rPr>
          <w:rFonts w:hint="eastAsia"/>
        </w:rPr>
        <w:br/>
      </w:r>
      <w:r>
        <w:rPr>
          <w:rFonts w:hint="eastAsia"/>
        </w:rPr>
        <w:t>　　2007年山东九鑫日用化工有限公司企业分析</w:t>
      </w:r>
      <w:r>
        <w:rPr>
          <w:rFonts w:hint="eastAsia"/>
        </w:rPr>
        <w:br/>
      </w:r>
      <w:r>
        <w:rPr>
          <w:rFonts w:hint="eastAsia"/>
        </w:rPr>
        <w:t>　　2007年南风化工集团股份有限公司企业分析</w:t>
      </w:r>
      <w:r>
        <w:rPr>
          <w:rFonts w:hint="eastAsia"/>
        </w:rPr>
        <w:br/>
      </w:r>
      <w:r>
        <w:rPr>
          <w:rFonts w:hint="eastAsia"/>
        </w:rPr>
        <w:t>　　2007年广州市浪奇实业股份有限公司企业分析</w:t>
      </w:r>
      <w:r>
        <w:rPr>
          <w:rFonts w:hint="eastAsia"/>
        </w:rPr>
        <w:br/>
      </w:r>
      <w:r>
        <w:rPr>
          <w:rFonts w:hint="eastAsia"/>
        </w:rPr>
        <w:t>　　2008-2010年日用化学产品制造行业工业总产值预测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2008-2010年日用化学产品制造行业销售收入预测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2008-2010年日用化学产品制造行业利润总额预测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2008-2010年日用化学产品制造行业总资产预测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d88cc60a4634" w:history="1">
        <w:r>
          <w:rPr>
            <w:rStyle w:val="Hyperlink"/>
          </w:rPr>
          <w:t>2008年中国日用化学产品市场调查及投资分析报告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1d88cc60a4634" w:history="1">
        <w:r>
          <w:rPr>
            <w:rStyle w:val="Hyperlink"/>
          </w:rPr>
          <w:t>https://www.20087.com/2008-04/R_2008riyonghuaxuechanpinshichangdiaocBaoGao.html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3a6f97a64fbc" w:history="1">
      <w:r>
        <w:rPr>
          <w:rStyle w:val="Hyperlink"/>
        </w:rPr>
        <w:t>2008年中国日用化学产品市场调查及投资分析报告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iyonghuaxuechanpinshichangdiaocBaoGao.html" TargetMode="External" Id="R4631d88cc60a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iyonghuaxuechanpinshichangdiaocBaoGao.html" TargetMode="External" Id="R12f53a6f97a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2008-04-11T05:38:00Z</dcterms:created>
  <dcterms:modified xsi:type="dcterms:W3CDTF">2008-04-11T06:38:00Z</dcterms:modified>
  <dc:subject>2008年中国日用化学产品市场调查及投资分析报告</dc:subject>
  <dc:title>2008年中国日用化学产品市场调查及投资分析报告</dc:title>
  <cp:keywords>2008年中国日用化学产品市场调查及投资分析报告</cp:keywords>
  <dc:description>2008年中国日用化学产品市场调查及投资分析报告</dc:description>
</cp:coreProperties>
</file>