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1ec74e8d4dd2" w:history="1">
              <w:r>
                <w:rPr>
                  <w:rStyle w:val="Hyperlink"/>
                </w:rPr>
                <w:t>2008年中国气体、液体分离及纯净设备市场调查及投资分析报告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1ec74e8d4dd2" w:history="1">
              <w:r>
                <w:rPr>
                  <w:rStyle w:val="Hyperlink"/>
                </w:rPr>
                <w:t>2008年中国气体、液体分离及纯净设备市场调查及投资分析报告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31ec74e8d4dd2" w:history="1">
                <w:r>
                  <w:rPr>
                    <w:rStyle w:val="Hyperlink"/>
                  </w:rPr>
                  <w:t>https://www.20087.com/2008-04/R_2008qitiyetifenlijichunjingshebeishiBaoGao.html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气体、液体分离及纯净设备制造行业发展状况分析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气体、液体分离及纯净设备制造行业全球发展状况及趋势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一、行业的发展环境分析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三、行业主要制约因素分析</w:t>
      </w:r>
      <w:r>
        <w:rPr>
          <w:rFonts w:hint="eastAsia"/>
        </w:rPr>
        <w:br/>
      </w:r>
      <w:r>
        <w:rPr>
          <w:rFonts w:hint="eastAsia"/>
        </w:rPr>
        <w:t>　　　　四、行业技术发展状况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2007年气体、液体分离及纯净设备制造行业经济运行分析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2007年气体、液体分离及纯净设备制造行业发展概况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一、行业运行特点</w:t>
      </w:r>
      <w:r>
        <w:rPr>
          <w:rFonts w:hint="eastAsia"/>
        </w:rPr>
        <w:br/>
      </w:r>
      <w:r>
        <w:rPr>
          <w:rFonts w:hint="eastAsia"/>
        </w:rPr>
        <w:t>　　　　二、行业总体发展概况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2003年-2007年行业企业数量分析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2003-2007年行业从业人数分析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2005年气体、液体分离及纯净设备制造业产销状况分析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一、2003年-2007年行业工业总产值分析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2007年气体、液体分离及纯净设备制造业进出口情况分析</w:t>
      </w:r>
      <w:r>
        <w:rPr>
          <w:rFonts w:hint="eastAsia"/>
        </w:rPr>
        <w:br/>
      </w:r>
      <w:r>
        <w:rPr>
          <w:rFonts w:hint="eastAsia"/>
        </w:rPr>
        <w:t>　　第一节 2007年气体、液体分离及纯净设备进出口总体月度情况</w:t>
      </w:r>
      <w:r>
        <w:rPr>
          <w:rFonts w:hint="eastAsia"/>
        </w:rPr>
        <w:br/>
      </w:r>
      <w:r>
        <w:rPr>
          <w:rFonts w:hint="eastAsia"/>
        </w:rPr>
        <w:t>　　第二节 2007年气体、液体分离及纯净设备进出口国别分布</w:t>
      </w:r>
      <w:r>
        <w:rPr>
          <w:rFonts w:hint="eastAsia"/>
        </w:rPr>
        <w:br/>
      </w:r>
      <w:r>
        <w:rPr>
          <w:rFonts w:hint="eastAsia"/>
        </w:rPr>
        <w:t>　　第三节 2007年气体、液体分离及纯净设备进出口海关分布</w:t>
      </w:r>
      <w:r>
        <w:rPr>
          <w:rFonts w:hint="eastAsia"/>
        </w:rPr>
        <w:br/>
      </w:r>
      <w:r>
        <w:rPr>
          <w:rFonts w:hint="eastAsia"/>
        </w:rPr>
        <w:t>　　第四节 2007年气体、液体分离及纯净设备进出口产品品类分布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气体、液体分离及纯净设备制造业成本费用分析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气体、液体分离及纯净设备制造业资产负债状况分析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气体、液体分离及纯净设备制造业资产运营状况分析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三、不同规模企业应收账款周转率总额比较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气体、液体分离及纯净设备制造业获利能力分析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一、2003年-2007年行业销售利润率分析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气体、液体分离及纯净设备制造业重点企业发展分析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气体、液体分离及纯净设备制造行业产业投资分析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三、过度投资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2007-2010气体、液体分离纯净设备制造行业发展趋势预测及建议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2007-2008年气体、液体分离及纯净设备制造行业发展趋势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分离机械行业产品产、销情况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2003年-2007年气体、液体分离及纯净设备制造业企业数量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2003年-2007年气体、液体分离纯净设备制造业不同规模企业从业人员比较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2003年-2007年气体、液体分离及纯净设备制造业不同所有制从业人员比较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2005年气体、液体分离及纯净设备制造业工业总产值前20位企业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2007年气体、液体分离纯净设备制造业销售份额集中度按不同经济类型分析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2007年气体、液体分离纯净设备制造业产品销售份额集中度按不同规模分析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2007年气体、液体分离及纯净设备制造业主要产品产成品情况</w:t>
      </w:r>
      <w:r>
        <w:rPr>
          <w:rFonts w:hint="eastAsia"/>
        </w:rPr>
        <w:br/>
      </w:r>
      <w:r>
        <w:rPr>
          <w:rFonts w:hint="eastAsia"/>
        </w:rPr>
        <w:t>　　2007年1-12月气体、液体分离及纯净设备进口情况分析</w:t>
      </w:r>
      <w:r>
        <w:rPr>
          <w:rFonts w:hint="eastAsia"/>
        </w:rPr>
        <w:br/>
      </w:r>
      <w:r>
        <w:rPr>
          <w:rFonts w:hint="eastAsia"/>
        </w:rPr>
        <w:t>　　2007年1-12月气体、液体分离及纯净设备出口情况分析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2007年气体、液体分离及纯净设备进口产品国家分布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2007年气体、液体分离及纯净设备出口产品国家分布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2007年气体、液体分离及纯净设备进口海关分布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2007年气体、液体分离及纯净设备出口海关分布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2007年气体、液体分离及纯净设备进口产品品类分布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2007年气体、液体分离及纯净设备出口产品品类分布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2003年-2007年气体、液体分离及纯净设备制造业销售成本率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2003年-2007年气体、液体分离纯净设备制造业不同规模企业销售成本比较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2003年-2007年气体、液体分离及纯净设备制造业销售费用率分析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2003年-2007年气体、液体分离纯净设备制造业不同规模企业销售费用比较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2003年-2007年气体、液体分离及纯净设备制造业管理费用率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2003年-2007年气体、液体分离纯净设备制造业不同规模企业管理费用比较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2003年-2007年气体、液体分离及纯净设备制造业财务费用率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2003年-2007年气体、液体分离纯净设备制造业不同规模企业财务费用比较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2003年-2007年气体、液体分离及纯净设备制造业总资产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2003年-2007年气体、液体分离纯净设备制造业不同规模企业资产规模比较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2003年-2007年气体、液体分离纯净设备制造业不同所有制企业总资产比较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2003年-2007年气体、液体分离及纯净设备制造业总负债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2003年-2007年气体、液体分离及纯净设备制造业资产负债率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2007年气体、液体分离及纯净设备制造业不同规模企业资产负债比较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2003年-2007年气体、液体分离及纯净设备制造业总资产周转率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2003年-2007年气体、液体分离及纯净设备制造业流动资产周转率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2007年气体、液体分离及纯净设备制造业不同规模企业流动资产周转比较</w:t>
      </w:r>
      <w:r>
        <w:rPr>
          <w:rFonts w:hint="eastAsia"/>
        </w:rPr>
        <w:br/>
      </w:r>
      <w:r>
        <w:rPr>
          <w:rFonts w:hint="eastAsia"/>
        </w:rPr>
        <w:t>　　2007年气体、液体分离纯净设备制造业不同所有制企业流动资产周转率比较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2003年-2007年气体、液体分离及纯净设备制造业应收账款总额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2003年-2007年气体、液体分离及纯净设备制造业应收账款周转率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2003年-2007年气体、液体分离及纯净设备制造业资本保值增值率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2003年-2007气体、液体分离纯净设备制造不同所有制企业资本保值增值率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2003年-2007年气体、液体分离及纯净设备制造业产成品资金占用率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2007年气体、液体分离纯净设备制造业不同所有制企业产成品资金占用率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2003年-2007年气体、液体分离及纯净设备制造业利润总额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2003年-2007年气体、液体分离及纯净设备制造业销售毛利率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2003年-2007年气体、液体分离及纯净设备制造业销售利润率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2007年气体、液体分离及纯净设备制造业销售利润率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2003年-2007年气体、液体分离及纯净设备制造业成本费用利润率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2003年-2007年气体、液体分离及纯净设备制造业总资产利润率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2003年-2007年气体、液体分离及纯净设备制造业净资产利润率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2007年气体、液体分离及纯净设备制造业净资产利润率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2003年-2007年气体、液体分离及纯净设备制造业产值利税率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2007年气体、液体分离及纯净设备制造业企业地理位置分布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2007年气体、液体分离及纯净设备制造业企业总体盈利和财务情况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四川空分设备（集团）有限责任公司</w:t>
      </w:r>
      <w:r>
        <w:rPr>
          <w:rFonts w:hint="eastAsia"/>
        </w:rPr>
        <w:br/>
      </w:r>
      <w:r>
        <w:rPr>
          <w:rFonts w:hint="eastAsia"/>
        </w:rPr>
        <w:t>　　上海通惠开利空调设备有限公司</w:t>
      </w:r>
      <w:r>
        <w:rPr>
          <w:rFonts w:hint="eastAsia"/>
        </w:rPr>
        <w:br/>
      </w:r>
      <w:r>
        <w:rPr>
          <w:rFonts w:hint="eastAsia"/>
        </w:rPr>
        <w:t>　　江苏苏净集团有限公司</w:t>
      </w:r>
      <w:r>
        <w:rPr>
          <w:rFonts w:hint="eastAsia"/>
        </w:rPr>
        <w:br/>
      </w:r>
      <w:r>
        <w:rPr>
          <w:rFonts w:hint="eastAsia"/>
        </w:rPr>
        <w:t>　　开封空分集团有限公司</w:t>
      </w:r>
      <w:r>
        <w:rPr>
          <w:rFonts w:hint="eastAsia"/>
        </w:rPr>
        <w:br/>
      </w:r>
      <w:r>
        <w:rPr>
          <w:rFonts w:hint="eastAsia"/>
        </w:rPr>
        <w:t>　　红原航空锻铸工业公司</w:t>
      </w:r>
      <w:r>
        <w:rPr>
          <w:rFonts w:hint="eastAsia"/>
        </w:rPr>
        <w:br/>
      </w:r>
      <w:r>
        <w:rPr>
          <w:rFonts w:hint="eastAsia"/>
        </w:rPr>
        <w:t>　　杭州液化空气有限公司</w:t>
      </w:r>
      <w:r>
        <w:rPr>
          <w:rFonts w:hint="eastAsia"/>
        </w:rPr>
        <w:br/>
      </w:r>
      <w:r>
        <w:rPr>
          <w:rFonts w:hint="eastAsia"/>
        </w:rPr>
        <w:t>　　张家港市化工机械有限公司</w:t>
      </w:r>
      <w:r>
        <w:rPr>
          <w:rFonts w:hint="eastAsia"/>
        </w:rPr>
        <w:br/>
      </w:r>
      <w:r>
        <w:rPr>
          <w:rFonts w:hint="eastAsia"/>
        </w:rPr>
        <w:t>　　阿法拉伐板式换热器有限公司</w:t>
      </w:r>
      <w:r>
        <w:rPr>
          <w:rFonts w:hint="eastAsia"/>
        </w:rPr>
        <w:br/>
      </w:r>
      <w:r>
        <w:rPr>
          <w:rFonts w:hint="eastAsia"/>
        </w:rPr>
        <w:t>　　烟台科近真空冻干技术有限公司</w:t>
      </w:r>
      <w:r>
        <w:rPr>
          <w:rFonts w:hint="eastAsia"/>
        </w:rPr>
        <w:br/>
      </w:r>
      <w:r>
        <w:rPr>
          <w:rFonts w:hint="eastAsia"/>
        </w:rPr>
        <w:t>　　上海苏尔寿工程机械制造有限公司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1ec74e8d4dd2" w:history="1">
        <w:r>
          <w:rPr>
            <w:rStyle w:val="Hyperlink"/>
          </w:rPr>
          <w:t>2008年中国气体、液体分离及纯净设备市场调查及投资分析报告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31ec74e8d4dd2" w:history="1">
        <w:r>
          <w:rPr>
            <w:rStyle w:val="Hyperlink"/>
          </w:rPr>
          <w:t>https://www.20087.com/2008-04/R_2008qitiyetifenlijichunjingshebeishiBaoGao.html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bf41fc94d4e2b" w:history="1">
      <w:r>
        <w:rPr>
          <w:rStyle w:val="Hyperlink"/>
        </w:rPr>
        <w:t>2008年中国气体、液体分离及纯净设备市场调查及投资分析报告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tiyetifenlijichunjingshebeishiBaoGao.html" TargetMode="External" Id="Rf0331ec74e8d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tiyetifenlijichunjingshebeishiBaoGao.html" TargetMode="External" Id="R330bf41fc94d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2008-04-23T03:27:00Z</dcterms:created>
  <dcterms:modified xsi:type="dcterms:W3CDTF">2008-04-23T04:27:00Z</dcterms:modified>
  <dc:subject>2008年中国气体、液体分离及纯净设备市场调查及投资分析报告</dc:subject>
  <dc:title>2008年中国气体、液体分离及纯净设备市场调查及投资分析报告</dc:title>
  <cp:keywords>2008年中国气体、液体分离及纯净设备市场调查及投资分析报告</cp:keywords>
  <dc:description>2008年中国气体、液体分离及纯净设备市场调查及投资分析报告</dc:description>
</cp:coreProperties>
</file>