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018c3bbb7432d" w:history="1">
              <w:r>
                <w:rPr>
                  <w:rStyle w:val="Hyperlink"/>
                </w:rPr>
                <w:t>2008年中国计算机行业研究报告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018c3bbb7432d" w:history="1">
              <w:r>
                <w:rPr>
                  <w:rStyle w:val="Hyperlink"/>
                </w:rPr>
                <w:t>2008年中国计算机行业研究报告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018c3bbb7432d" w:history="1">
                <w:r>
                  <w:rPr>
                    <w:rStyle w:val="Hyperlink"/>
                  </w:rPr>
                  <w:t>https://www.20087.com/2008-04/R_2008jisuanjiyanjiuBaoGao.html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？ **年，受原材料成本持续上涨带来的涨价风潮因素，以及基于Intel 与AMD两大芯片生产商之间始于**年并不断升级的激烈角逐，消费者对家用电脑产品的关注度发生了显著变化，尤其对PC 机、笔记本电脑的消费有了更为全新、更为全面的认识。由功能性、应用型升级而引发的品牌整合与渠道竞合将全面击破现有竞争格局，并且在**年将有更为全新的展现，实用、应用、环保将成为**年国内IT 产品发展的主流。</w:t>
      </w:r>
      <w:r>
        <w:rPr>
          <w:rFonts w:hint="eastAsia"/>
        </w:rPr>
        <w:br/>
      </w:r>
      <w:r>
        <w:rPr>
          <w:rFonts w:hint="eastAsia"/>
        </w:rPr>
        <w:t>　　？ **年，随着电脑行业朝着实用性、应用性以及功能性等几大方向的正确发展，电脑产业的库存积压情况将得到显著的改善。求新思变，整个电脑行业将在调整转型过程中迎来更多的发展机遇。多从消费者需求角度出发，定量生产，恢复由消费观念的转变而导致的压抑的消费欲望，回归电脑的本身的用途。</w:t>
      </w:r>
      <w:r>
        <w:rPr>
          <w:rFonts w:hint="eastAsia"/>
        </w:rPr>
        <w:br/>
      </w:r>
      <w:r>
        <w:rPr>
          <w:rFonts w:hint="eastAsia"/>
        </w:rPr>
        <w:t>　　？ **年，中低端的功能型、应用型台式机市场依然是各大厂商竞争的焦点，加上区域市场的进一步渗透与开拓，整体PC 市场的价格将会以4000 元为基点，继续向下探底。4000 元以下产品关注比例有望达到***%。</w:t>
      </w:r>
      <w:r>
        <w:rPr>
          <w:rFonts w:hint="eastAsia"/>
        </w:rPr>
        <w:br/>
      </w:r>
      <w:r>
        <w:rPr>
          <w:rFonts w:hint="eastAsia"/>
        </w:rPr>
        <w:t>　　第一章 2007年计算机行业总体运行情况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二、行业经营情况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四、行业投资情况</w:t>
      </w:r>
      <w:r>
        <w:rPr>
          <w:rFonts w:hint="eastAsia"/>
        </w:rPr>
        <w:br/>
      </w:r>
      <w:r>
        <w:rPr>
          <w:rFonts w:hint="eastAsia"/>
        </w:rPr>
        <w:t>　　五、行业发展趋势</w:t>
      </w:r>
      <w:r>
        <w:rPr>
          <w:rFonts w:hint="eastAsia"/>
        </w:rPr>
        <w:br/>
      </w:r>
      <w:r>
        <w:rPr>
          <w:rFonts w:hint="eastAsia"/>
        </w:rPr>
        <w:t>　　（一）行业关注度发生变化</w:t>
      </w:r>
      <w:r>
        <w:rPr>
          <w:rFonts w:hint="eastAsia"/>
        </w:rPr>
        <w:br/>
      </w:r>
      <w:r>
        <w:rPr>
          <w:rFonts w:hint="eastAsia"/>
        </w:rPr>
        <w:t>　　（二）实用性、功能性将成为来年行业竞争的关键</w:t>
      </w:r>
      <w:r>
        <w:rPr>
          <w:rFonts w:hint="eastAsia"/>
        </w:rPr>
        <w:br/>
      </w:r>
      <w:r>
        <w:rPr>
          <w:rFonts w:hint="eastAsia"/>
        </w:rPr>
        <w:t>　　（三）电脑行业积极转变观念，回归电脑本身用途</w:t>
      </w:r>
      <w:r>
        <w:rPr>
          <w:rFonts w:hint="eastAsia"/>
        </w:rPr>
        <w:br/>
      </w:r>
      <w:r>
        <w:rPr>
          <w:rFonts w:hint="eastAsia"/>
        </w:rPr>
        <w:t>　　一、PC市场</w:t>
      </w:r>
      <w:r>
        <w:rPr>
          <w:rFonts w:hint="eastAsia"/>
        </w:rPr>
        <w:br/>
      </w:r>
      <w:r>
        <w:rPr>
          <w:rFonts w:hint="eastAsia"/>
        </w:rPr>
        <w:t>　　（一）PCs市场－－融合成为焦点，移动产品成为市场主角</w:t>
      </w:r>
      <w:r>
        <w:rPr>
          <w:rFonts w:hint="eastAsia"/>
        </w:rPr>
        <w:br/>
      </w:r>
      <w:r>
        <w:rPr>
          <w:rFonts w:hint="eastAsia"/>
        </w:rPr>
        <w:t>　　（二）台式机－－细分市场成竞争焦点，销售渠道追求多元化</w:t>
      </w:r>
      <w:r>
        <w:rPr>
          <w:rFonts w:hint="eastAsia"/>
        </w:rPr>
        <w:br/>
      </w:r>
      <w:r>
        <w:rPr>
          <w:rFonts w:hint="eastAsia"/>
        </w:rPr>
        <w:t>　　（三）笔记本电脑－－差异营销主导市场，需求导向引领竞争</w:t>
      </w:r>
      <w:r>
        <w:rPr>
          <w:rFonts w:hint="eastAsia"/>
        </w:rPr>
        <w:br/>
      </w:r>
      <w:r>
        <w:rPr>
          <w:rFonts w:hint="eastAsia"/>
        </w:rPr>
        <w:t>　　（四）服务器－－刀片服务器实用化步伐加快，竞争格局愈加呈现马太效应</w:t>
      </w:r>
      <w:r>
        <w:rPr>
          <w:rFonts w:hint="eastAsia"/>
        </w:rPr>
        <w:br/>
      </w:r>
      <w:r>
        <w:rPr>
          <w:rFonts w:hint="eastAsia"/>
        </w:rPr>
        <w:t>　　二、笔记本市场</w:t>
      </w:r>
      <w:r>
        <w:rPr>
          <w:rFonts w:hint="eastAsia"/>
        </w:rPr>
        <w:br/>
      </w:r>
      <w:r>
        <w:rPr>
          <w:rFonts w:hint="eastAsia"/>
        </w:rPr>
        <w:t>　　三、服务器市场</w:t>
      </w:r>
      <w:r>
        <w:rPr>
          <w:rFonts w:hint="eastAsia"/>
        </w:rPr>
        <w:br/>
      </w:r>
      <w:r>
        <w:rPr>
          <w:rFonts w:hint="eastAsia"/>
        </w:rPr>
        <w:t>　　（一）市场概述</w:t>
      </w:r>
      <w:r>
        <w:rPr>
          <w:rFonts w:hint="eastAsia"/>
        </w:rPr>
        <w:br/>
      </w:r>
      <w:r>
        <w:rPr>
          <w:rFonts w:hint="eastAsia"/>
        </w:rPr>
        <w:t>　　（二）竞争趋势</w:t>
      </w:r>
      <w:r>
        <w:rPr>
          <w:rFonts w:hint="eastAsia"/>
        </w:rPr>
        <w:br/>
      </w:r>
      <w:r>
        <w:rPr>
          <w:rFonts w:hint="eastAsia"/>
        </w:rPr>
        <w:t>　　四、打印机市场</w:t>
      </w:r>
      <w:r>
        <w:rPr>
          <w:rFonts w:hint="eastAsia"/>
        </w:rPr>
        <w:br/>
      </w:r>
      <w:r>
        <w:rPr>
          <w:rFonts w:hint="eastAsia"/>
        </w:rPr>
        <w:t>　　五、投影机市场</w:t>
      </w:r>
      <w:r>
        <w:rPr>
          <w:rFonts w:hint="eastAsia"/>
        </w:rPr>
        <w:br/>
      </w:r>
      <w:r>
        <w:rPr>
          <w:rFonts w:hint="eastAsia"/>
        </w:rPr>
        <w:t>　　六、存储市场</w:t>
      </w:r>
      <w:r>
        <w:rPr>
          <w:rFonts w:hint="eastAsia"/>
        </w:rPr>
        <w:br/>
      </w:r>
      <w:r>
        <w:rPr>
          <w:rFonts w:hint="eastAsia"/>
        </w:rPr>
        <w:t>　　第三章 2007年计算机市场热点专题</w:t>
      </w:r>
      <w:r>
        <w:rPr>
          <w:rFonts w:hint="eastAsia"/>
        </w:rPr>
        <w:br/>
      </w:r>
      <w:r>
        <w:rPr>
          <w:rFonts w:hint="eastAsia"/>
        </w:rPr>
        <w:t>　　一、中小企业存储市场趋热</w:t>
      </w:r>
      <w:r>
        <w:rPr>
          <w:rFonts w:hint="eastAsia"/>
        </w:rPr>
        <w:br/>
      </w:r>
      <w:r>
        <w:rPr>
          <w:rFonts w:hint="eastAsia"/>
        </w:rPr>
        <w:t>　　（一）中小企业需要经济存储</w:t>
      </w:r>
      <w:r>
        <w:rPr>
          <w:rFonts w:hint="eastAsia"/>
        </w:rPr>
        <w:br/>
      </w:r>
      <w:r>
        <w:rPr>
          <w:rFonts w:hint="eastAsia"/>
        </w:rPr>
        <w:t>　　（二）iSCSI技术成熟 适用中小企业</w:t>
      </w:r>
      <w:r>
        <w:rPr>
          <w:rFonts w:hint="eastAsia"/>
        </w:rPr>
        <w:br/>
      </w:r>
      <w:r>
        <w:rPr>
          <w:rFonts w:hint="eastAsia"/>
        </w:rPr>
        <w:t>　　（三）存储架构 SAN最具性价比</w:t>
      </w:r>
      <w:r>
        <w:rPr>
          <w:rFonts w:hint="eastAsia"/>
        </w:rPr>
        <w:br/>
      </w:r>
      <w:r>
        <w:rPr>
          <w:rFonts w:hint="eastAsia"/>
        </w:rPr>
        <w:t>　　（四）存储经济概念应运而生</w:t>
      </w:r>
      <w:r>
        <w:rPr>
          <w:rFonts w:hint="eastAsia"/>
        </w:rPr>
        <w:br/>
      </w:r>
      <w:r>
        <w:rPr>
          <w:rFonts w:hint="eastAsia"/>
        </w:rPr>
        <w:t>　　二、安全PC产业前景值得期待</w:t>
      </w:r>
      <w:r>
        <w:rPr>
          <w:rFonts w:hint="eastAsia"/>
        </w:rPr>
        <w:br/>
      </w:r>
      <w:r>
        <w:rPr>
          <w:rFonts w:hint="eastAsia"/>
        </w:rPr>
        <w:t>　　三、电信服务器：刀片、多核和虚拟化渐热</w:t>
      </w:r>
      <w:r>
        <w:rPr>
          <w:rFonts w:hint="eastAsia"/>
        </w:rPr>
        <w:br/>
      </w:r>
      <w:r>
        <w:rPr>
          <w:rFonts w:hint="eastAsia"/>
        </w:rPr>
        <w:t>　　（一）转型提出新需求</w:t>
      </w:r>
      <w:r>
        <w:rPr>
          <w:rFonts w:hint="eastAsia"/>
        </w:rPr>
        <w:br/>
      </w:r>
      <w:r>
        <w:rPr>
          <w:rFonts w:hint="eastAsia"/>
        </w:rPr>
        <w:t>　　（二）刀片是趋势 厂商力捧</w:t>
      </w:r>
      <w:r>
        <w:rPr>
          <w:rFonts w:hint="eastAsia"/>
        </w:rPr>
        <w:br/>
      </w:r>
      <w:r>
        <w:rPr>
          <w:rFonts w:hint="eastAsia"/>
        </w:rPr>
        <w:t>　　（三）多核、虚拟化渐热</w:t>
      </w:r>
      <w:r>
        <w:rPr>
          <w:rFonts w:hint="eastAsia"/>
        </w:rPr>
        <w:br/>
      </w:r>
      <w:r>
        <w:rPr>
          <w:rFonts w:hint="eastAsia"/>
        </w:rPr>
        <w:t>　　四、UPS厂商完善产品线，需求分散化期待行业整体解决方案</w:t>
      </w:r>
      <w:r>
        <w:rPr>
          <w:rFonts w:hint="eastAsia"/>
        </w:rPr>
        <w:br/>
      </w:r>
      <w:r>
        <w:rPr>
          <w:rFonts w:hint="eastAsia"/>
        </w:rPr>
        <w:t>　　五、厂商发力催热安全电脑市场</w:t>
      </w:r>
      <w:r>
        <w:rPr>
          <w:rFonts w:hint="eastAsia"/>
        </w:rPr>
        <w:br/>
      </w:r>
      <w:r>
        <w:rPr>
          <w:rFonts w:hint="eastAsia"/>
        </w:rPr>
        <w:t>　　（一）打破市场平静</w:t>
      </w:r>
      <w:r>
        <w:rPr>
          <w:rFonts w:hint="eastAsia"/>
        </w:rPr>
        <w:br/>
      </w:r>
      <w:r>
        <w:rPr>
          <w:rFonts w:hint="eastAsia"/>
        </w:rPr>
        <w:t>　　（二）差异化求生存</w:t>
      </w:r>
      <w:r>
        <w:rPr>
          <w:rFonts w:hint="eastAsia"/>
        </w:rPr>
        <w:br/>
      </w:r>
      <w:r>
        <w:rPr>
          <w:rFonts w:hint="eastAsia"/>
        </w:rPr>
        <w:t>　　（三）尽快建立产业联盟</w:t>
      </w:r>
      <w:r>
        <w:rPr>
          <w:rFonts w:hint="eastAsia"/>
        </w:rPr>
        <w:br/>
      </w:r>
      <w:r>
        <w:rPr>
          <w:rFonts w:hint="eastAsia"/>
        </w:rPr>
        <w:t>　　第四章 中:智林:－计算机市场营销渠道专题</w:t>
      </w:r>
      <w:r>
        <w:rPr>
          <w:rFonts w:hint="eastAsia"/>
        </w:rPr>
        <w:br/>
      </w:r>
      <w:r>
        <w:rPr>
          <w:rFonts w:hint="eastAsia"/>
        </w:rPr>
        <w:t>　　一、IT卖场内外夹击中寻求转型</w:t>
      </w:r>
      <w:r>
        <w:rPr>
          <w:rFonts w:hint="eastAsia"/>
        </w:rPr>
        <w:br/>
      </w:r>
      <w:r>
        <w:rPr>
          <w:rFonts w:hint="eastAsia"/>
        </w:rPr>
        <w:t>　　（一）同行实施错位经营</w:t>
      </w:r>
      <w:r>
        <w:rPr>
          <w:rFonts w:hint="eastAsia"/>
        </w:rPr>
        <w:br/>
      </w:r>
      <w:r>
        <w:rPr>
          <w:rFonts w:hint="eastAsia"/>
        </w:rPr>
        <w:t>　　（二）应对连锁挑战</w:t>
      </w:r>
      <w:r>
        <w:rPr>
          <w:rFonts w:hint="eastAsia"/>
        </w:rPr>
        <w:br/>
      </w:r>
      <w:r>
        <w:rPr>
          <w:rFonts w:hint="eastAsia"/>
        </w:rPr>
        <w:t>　　（三）转变经营模式</w:t>
      </w:r>
      <w:r>
        <w:rPr>
          <w:rFonts w:hint="eastAsia"/>
        </w:rPr>
        <w:br/>
      </w:r>
      <w:r>
        <w:rPr>
          <w:rFonts w:hint="eastAsia"/>
        </w:rPr>
        <w:t>　　二、IT娱乐营销瞄准终端市场</w:t>
      </w:r>
      <w:r>
        <w:rPr>
          <w:rFonts w:hint="eastAsia"/>
        </w:rPr>
        <w:br/>
      </w:r>
      <w:r>
        <w:rPr>
          <w:rFonts w:hint="eastAsia"/>
        </w:rPr>
        <w:t>　　（一）愈演愈烈的娱乐营销</w:t>
      </w:r>
      <w:r>
        <w:rPr>
          <w:rFonts w:hint="eastAsia"/>
        </w:rPr>
        <w:br/>
      </w:r>
      <w:r>
        <w:rPr>
          <w:rFonts w:hint="eastAsia"/>
        </w:rPr>
        <w:t>　　（二）新消费时代的互动产物</w:t>
      </w:r>
      <w:r>
        <w:rPr>
          <w:rFonts w:hint="eastAsia"/>
        </w:rPr>
        <w:br/>
      </w:r>
      <w:r>
        <w:rPr>
          <w:rFonts w:hint="eastAsia"/>
        </w:rPr>
        <w:t>　　（三）娱乐营销重在终端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2006、2007年主要计算机产品产量情况</w:t>
      </w:r>
      <w:r>
        <w:rPr>
          <w:rFonts w:hint="eastAsia"/>
        </w:rPr>
        <w:br/>
      </w:r>
      <w:r>
        <w:rPr>
          <w:rFonts w:hint="eastAsia"/>
        </w:rPr>
        <w:t>　　图表 2 2006、2007年主要计算机产品产量情况</w:t>
      </w:r>
      <w:r>
        <w:rPr>
          <w:rFonts w:hint="eastAsia"/>
        </w:rPr>
        <w:br/>
      </w:r>
      <w:r>
        <w:rPr>
          <w:rFonts w:hint="eastAsia"/>
        </w:rPr>
        <w:t>　　图表 3 2007年主要计算机产品进口数量及金额情况</w:t>
      </w:r>
      <w:r>
        <w:rPr>
          <w:rFonts w:hint="eastAsia"/>
        </w:rPr>
        <w:br/>
      </w:r>
      <w:r>
        <w:rPr>
          <w:rFonts w:hint="eastAsia"/>
        </w:rPr>
        <w:t>　　图表 4 2007年主要计算机产品出口数量与金额情况</w:t>
      </w:r>
      <w:r>
        <w:rPr>
          <w:rFonts w:hint="eastAsia"/>
        </w:rPr>
        <w:br/>
      </w:r>
      <w:r>
        <w:rPr>
          <w:rFonts w:hint="eastAsia"/>
        </w:rPr>
        <w:t>　　图表 5 2007年本年新开工项目行业分布情况</w:t>
      </w:r>
      <w:r>
        <w:rPr>
          <w:rFonts w:hint="eastAsia"/>
        </w:rPr>
        <w:br/>
      </w:r>
      <w:r>
        <w:rPr>
          <w:rFonts w:hint="eastAsia"/>
        </w:rPr>
        <w:t>　　图表 6 2005年－2007年中国笔记本电脑市场销量与同比增长率</w:t>
      </w:r>
      <w:r>
        <w:rPr>
          <w:rFonts w:hint="eastAsia"/>
        </w:rPr>
        <w:br/>
      </w:r>
      <w:r>
        <w:rPr>
          <w:rFonts w:hint="eastAsia"/>
        </w:rPr>
        <w:t>　　图表 7 2007年全年中国打印机市场销售量</w:t>
      </w:r>
      <w:r>
        <w:rPr>
          <w:rFonts w:hint="eastAsia"/>
        </w:rPr>
        <w:br/>
      </w:r>
      <w:r>
        <w:rPr>
          <w:rFonts w:hint="eastAsia"/>
        </w:rPr>
        <w:t>　　图表 8 2005－2007年中国UPS市场销售情况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018c3bbb7432d" w:history="1">
        <w:r>
          <w:rPr>
            <w:rStyle w:val="Hyperlink"/>
          </w:rPr>
          <w:t>2008年中国计算机行业研究报告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018c3bbb7432d" w:history="1">
        <w:r>
          <w:rPr>
            <w:rStyle w:val="Hyperlink"/>
          </w:rPr>
          <w:t>https://www.20087.com/2008-04/R_2008jisuanjiyanjiuBaoGao.html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d041494824c29" w:history="1">
      <w:r>
        <w:rPr>
          <w:rStyle w:val="Hyperlink"/>
        </w:rPr>
        <w:t>2008年中国计算机行业研究报告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suanjiyanjiuBaoGao.html" TargetMode="External" Id="R0d2018c3bbb7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suanjiyanjiuBaoGao.html" TargetMode="External" Id="R46ad04149482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2008-04-23T06:27:00Z</dcterms:created>
  <dcterms:modified xsi:type="dcterms:W3CDTF">2008-04-23T07:27:00Z</dcterms:modified>
  <dc:subject>2008年中国计算机行业研究报告</dc:subject>
  <dc:title>2008年中国计算机行业研究报告</dc:title>
  <cp:keywords>2008年中国计算机行业研究报告</cp:keywords>
  <dc:description>2008年中国计算机行业研究报告</dc:description>
</cp:coreProperties>
</file>