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a198750243aa" w:history="1">
              <w:r>
                <w:rPr>
                  <w:rStyle w:val="Hyperlink"/>
                </w:rPr>
                <w:t>2008年3月24日-3月30日房地产金融周报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a198750243aa" w:history="1">
              <w:r>
                <w:rPr>
                  <w:rStyle w:val="Hyperlink"/>
                </w:rPr>
                <w:t>2008年3月24日-3月30日房地产金融周报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3a198750243aa" w:history="1">
                <w:r>
                  <w:rPr>
                    <w:rStyle w:val="Hyperlink"/>
                  </w:rPr>
                  <w:t>https://www.20087.com/2008-04/R_2008nian3yue24ri_3yue30rifangdichanjBaoGao.html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1、经适房再上市政策下月出台</w:t>
      </w:r>
      <w:r>
        <w:rPr>
          <w:rFonts w:hint="eastAsia"/>
        </w:rPr>
        <w:br/>
      </w:r>
      <w:r>
        <w:rPr>
          <w:rFonts w:hint="eastAsia"/>
        </w:rPr>
        <w:t>　　2、经适房两限房拟租售并举</w:t>
      </w:r>
      <w:r>
        <w:rPr>
          <w:rFonts w:hint="eastAsia"/>
        </w:rPr>
        <w:br/>
      </w:r>
      <w:r>
        <w:rPr>
          <w:rFonts w:hint="eastAsia"/>
        </w:rPr>
        <w:t>　　3、北京二手房个人自行交易将网签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1、3月北京楼市呈回暖态势</w:t>
      </w:r>
      <w:r>
        <w:rPr>
          <w:rFonts w:hint="eastAsia"/>
        </w:rPr>
        <w:br/>
      </w:r>
      <w:r>
        <w:rPr>
          <w:rFonts w:hint="eastAsia"/>
        </w:rPr>
        <w:t>　　2、上海前两月商品住宅投资同比下降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1、建设部长首谈房价：前两年暴涨不正常</w:t>
      </w:r>
      <w:r>
        <w:rPr>
          <w:rFonts w:hint="eastAsia"/>
        </w:rPr>
        <w:br/>
      </w:r>
      <w:r>
        <w:rPr>
          <w:rFonts w:hint="eastAsia"/>
        </w:rPr>
        <w:t>　　2、揭秘房企高管年薪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1、土地招拍挂频现流拍</w:t>
      </w:r>
      <w:r>
        <w:rPr>
          <w:rFonts w:hint="eastAsia"/>
        </w:rPr>
        <w:br/>
      </w:r>
      <w:r>
        <w:rPr>
          <w:rFonts w:hint="eastAsia"/>
        </w:rPr>
        <w:t>　　2、中国将开展土地占用和土地税收缴税情况清查</w:t>
      </w:r>
      <w:r>
        <w:rPr>
          <w:rFonts w:hint="eastAsia"/>
        </w:rPr>
        <w:br/>
      </w:r>
      <w:r>
        <w:rPr>
          <w:rFonts w:hint="eastAsia"/>
        </w:rPr>
        <w:t>　　3、建设占用耕地规模将严格压缩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1、IPO募资禁拿地</w:t>
      </w:r>
      <w:r>
        <w:rPr>
          <w:rFonts w:hint="eastAsia"/>
        </w:rPr>
        <w:br/>
      </w:r>
      <w:r>
        <w:rPr>
          <w:rFonts w:hint="eastAsia"/>
        </w:rPr>
        <w:t>　　2、建行工行深发展已确定“第二套房贷”标准</w:t>
      </w:r>
      <w:r>
        <w:rPr>
          <w:rFonts w:hint="eastAsia"/>
        </w:rPr>
        <w:br/>
      </w:r>
      <w:r>
        <w:rPr>
          <w:rFonts w:hint="eastAsia"/>
        </w:rPr>
        <w:t>　　3、今年全国地价涨势将趋缓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1、开发商排队赴港融资</w:t>
      </w:r>
      <w:r>
        <w:rPr>
          <w:rFonts w:hint="eastAsia"/>
        </w:rPr>
        <w:br/>
      </w:r>
      <w:r>
        <w:rPr>
          <w:rFonts w:hint="eastAsia"/>
        </w:rPr>
        <w:t>　　2、恒大地产中止上市计划</w:t>
      </w:r>
      <w:r>
        <w:rPr>
          <w:rFonts w:hint="eastAsia"/>
        </w:rPr>
        <w:br/>
      </w:r>
      <w:r>
        <w:rPr>
          <w:rFonts w:hint="eastAsia"/>
        </w:rPr>
        <w:t>　　3、严审融资促开发商转型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1、评析建设部新部长定调楼市</w:t>
      </w:r>
      <w:r>
        <w:rPr>
          <w:rFonts w:hint="eastAsia"/>
        </w:rPr>
        <w:br/>
      </w:r>
      <w:r>
        <w:rPr>
          <w:rFonts w:hint="eastAsia"/>
        </w:rPr>
        <w:t>　　2、房企暴利时代渐渐远去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1、政府切实解决住房问题</w:t>
      </w:r>
      <w:r>
        <w:rPr>
          <w:rFonts w:hint="eastAsia"/>
        </w:rPr>
        <w:br/>
      </w:r>
      <w:r>
        <w:rPr>
          <w:rFonts w:hint="eastAsia"/>
        </w:rPr>
        <w:t>　　2、中房协报告：10%外资直接投向房地产</w:t>
      </w:r>
      <w:r>
        <w:rPr>
          <w:rFonts w:hint="eastAsia"/>
        </w:rPr>
        <w:br/>
      </w:r>
      <w:r>
        <w:rPr>
          <w:rFonts w:hint="eastAsia"/>
        </w:rPr>
        <w:t>　　3、中国住房政策体系处于建立和完善过程中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a198750243aa" w:history="1">
        <w:r>
          <w:rPr>
            <w:rStyle w:val="Hyperlink"/>
          </w:rPr>
          <w:t>2008年3月24日-3月30日房地产金融周报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3a198750243aa" w:history="1">
        <w:r>
          <w:rPr>
            <w:rStyle w:val="Hyperlink"/>
          </w:rPr>
          <w:t>https://www.20087.com/2008-04/R_2008nian3yue24ri_3yue30rifangdichanjBaoGao.html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7523335b343bf" w:history="1">
      <w:r>
        <w:rPr>
          <w:rStyle w:val="Hyperlink"/>
        </w:rPr>
        <w:t>2008年3月24日-3月30日房地产金融周报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3yue24ri_3yue30rifangdichanjBaoGao.html" TargetMode="External" Id="Rf313a198750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3yue24ri_3yue30rifangdichanjBaoGao.html" TargetMode="External" Id="Ra6c7523335b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2008-04-23T04:21:00Z</dcterms:created>
  <dcterms:modified xsi:type="dcterms:W3CDTF">2008-04-23T05:21:00Z</dcterms:modified>
  <dc:subject>2008年3月24日-3月30日房地产金融周报</dc:subject>
  <dc:title>2008年3月24日-3月30日房地产金融周报</dc:title>
  <cp:keywords>2008年3月24日-3月30日房地产金融周报</cp:keywords>
  <dc:description>2008年3月24日-3月30日房地产金融周报</dc:description>
</cp:coreProperties>
</file>