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877f4dfa4f5f" w:history="1">
              <w:r>
                <w:rPr>
                  <w:rStyle w:val="Hyperlink"/>
                </w:rPr>
                <w:t>2008-2009年石油树脂市场调查及投资预测报告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877f4dfa4f5f" w:history="1">
              <w:r>
                <w:rPr>
                  <w:rStyle w:val="Hyperlink"/>
                </w:rPr>
                <w:t>2008-2009年石油树脂市场调查及投资预测报告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5877f4dfa4f5f" w:history="1">
                <w:r>
                  <w:rPr>
                    <w:rStyle w:val="Hyperlink"/>
                  </w:rPr>
                  <w:t>https://www.20087.com/2008-04/R_2008_2009nianshiyoushuzhishichangdiaBaoGao.html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国内石油树脂市场状况分析及预测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2005—2007年石油树脂市场供需状况分析</w:t>
      </w:r>
      <w:r>
        <w:rPr>
          <w:rFonts w:hint="eastAsia"/>
        </w:rPr>
        <w:br/>
      </w:r>
      <w:r>
        <w:rPr>
          <w:rFonts w:hint="eastAsia"/>
        </w:rPr>
        <w:t>　　第二节 石油树脂的经销模式</w:t>
      </w:r>
      <w:r>
        <w:rPr>
          <w:rFonts w:hint="eastAsia"/>
        </w:rPr>
        <w:br/>
      </w:r>
      <w:r>
        <w:rPr>
          <w:rFonts w:hint="eastAsia"/>
        </w:rPr>
        <w:t>　　第三节 国内石油树脂需求特点及地域分布分析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2008—2010年国内石油树脂供需格局预测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国内石油树脂生产消费情况分析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2005—2007年国内石油树脂产能及产量概况</w:t>
      </w:r>
      <w:r>
        <w:rPr>
          <w:rFonts w:hint="eastAsia"/>
        </w:rPr>
        <w:br/>
      </w:r>
      <w:r>
        <w:rPr>
          <w:rFonts w:hint="eastAsia"/>
        </w:rPr>
        <w:t>　　第二节 2005—2007年国内石油树脂消费总体情况</w:t>
      </w:r>
      <w:r>
        <w:rPr>
          <w:rFonts w:hint="eastAsia"/>
        </w:rPr>
        <w:br/>
      </w:r>
      <w:r>
        <w:rPr>
          <w:rFonts w:hint="eastAsia"/>
        </w:rPr>
        <w:t>　　第三节 国内石油树脂主要生产企业分析（5家以上）</w:t>
      </w:r>
      <w:r>
        <w:rPr>
          <w:rFonts w:hint="eastAsia"/>
        </w:rPr>
        <w:br/>
      </w:r>
      <w:r>
        <w:rPr>
          <w:rFonts w:hint="eastAsia"/>
        </w:rPr>
        <w:t>　　第三节 国内石油树脂主要经销企业分析（5家以上）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石油树脂进出口市场分析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2005—2007年国内石油树脂进出口数据分析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2008—2010年国内石油树脂进出口情况预测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石油树脂市场预测</w:t>
      </w:r>
      <w:r>
        <w:rPr>
          <w:rFonts w:hint="eastAsia"/>
        </w:rPr>
        <w:br/>
      </w:r>
      <w:r>
        <w:rPr>
          <w:rFonts w:hint="eastAsia"/>
        </w:rPr>
        <w:t>　　第一节 2008—2010年石油树脂市场盈利预测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877f4dfa4f5f" w:history="1">
        <w:r>
          <w:rPr>
            <w:rStyle w:val="Hyperlink"/>
          </w:rPr>
          <w:t>2008-2009年石油树脂市场调查及投资预测报告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5877f4dfa4f5f" w:history="1">
        <w:r>
          <w:rPr>
            <w:rStyle w:val="Hyperlink"/>
          </w:rPr>
          <w:t>https://www.20087.com/2008-04/R_2008_2009nianshiyoushuzhishichangdiaBaoGao.html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2b1bcf67e4e3d" w:history="1">
      <w:r>
        <w:rPr>
          <w:rStyle w:val="Hyperlink"/>
        </w:rPr>
        <w:t>2008-2009年石油树脂市场调查及投资预测报告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shiyoushuzhishichangdiaBaoGao.html" TargetMode="External" Id="R1305877f4dfa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shiyoushuzhishichangdiaBaoGao.html" TargetMode="External" Id="Re622b1bcf67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2008-04-27T06:17:00Z</dcterms:created>
  <dcterms:modified xsi:type="dcterms:W3CDTF">2008-04-27T07:17:00Z</dcterms:modified>
  <dc:subject>2008-2009年石油树脂市场调查及投资预测报告</dc:subject>
  <dc:title>2008-2009年石油树脂市场调查及投资预测报告</dc:title>
  <cp:keywords>2008-2009年石油树脂市场调查及投资预测报告</cp:keywords>
  <dc:description>2008-2009年石油树脂市场调查及投资预测报告</dc:description>
</cp:coreProperties>
</file>