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1e2632b034245" w:history="1">
              <w:r>
                <w:rPr>
                  <w:rStyle w:val="Hyperlink"/>
                </w:rPr>
                <w:t>中国房地产宏观调控政策研究报告（2008）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1e2632b034245" w:history="1">
              <w:r>
                <w:rPr>
                  <w:rStyle w:val="Hyperlink"/>
                </w:rPr>
                <w:t>中国房地产宏观调控政策研究报告（2008）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1e2632b034245" w:history="1">
                <w:r>
                  <w:rPr>
                    <w:rStyle w:val="Hyperlink"/>
                  </w:rPr>
                  <w:t>https://www.20087.com/2008-05/R_zhongguofangdichanhongguandiaokongzhBaoGao.html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21e2632b034245" w:history="1">
        <w:r>
          <w:rPr>
            <w:rStyle w:val="Hyperlink"/>
          </w:rPr>
          <w:t>中国房地产宏观调控政策研究报告（2008）</w:t>
        </w:r>
      </w:hyperlink>
      <w:r>
        <w:rPr>
          <w:rFonts w:hint="eastAsia"/>
        </w:rPr>
        <w:t>》形式动态研究报告（现成报告内容+客户指定内容+现时内容）报告作者产业发展研究课题组报告提示2007年，或将成为本轮房地产运行周期的重要节点。银根和地根是房地产的两大命脉，2007年不但延续了前几年的政策取向，而且在力度上明显加大。资金方面：一年内6次上调银行基准利率、10次上调存款准备金率、提高第二套房的首付和利率；土地方面：强调节约集约用地、控制大套型商品房、“招拍挂”出让土地的方式作了重要修改、开展以查处“以租代征”为重点的土地执法百日行动。然而，最大的亮点还不是这些。住宅市场由“重建设”转为“重保障”标志着本轮调控思路的根本性转变。国务院 24号文明确规定廉租房为住房保障的重点，经济适用房实行有限产权；各级政府分别对保障房的建设数量、时间进度、覆盖对象进行了具体的量化安排。2007年，楼市正在逐步过渡到一个新的运行期。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2007年房地产调控政策回眸</w:t>
      </w:r>
      <w:r>
        <w:rPr>
          <w:rFonts w:hint="eastAsia"/>
        </w:rPr>
        <w:br/>
      </w:r>
      <w:r>
        <w:rPr>
          <w:rFonts w:hint="eastAsia"/>
        </w:rPr>
        <w:t>　　&amp;#8226；紧急废止《90平方米以下住宅设计要点（征求意见稿）》</w:t>
      </w:r>
      <w:r>
        <w:rPr>
          <w:rFonts w:hint="eastAsia"/>
        </w:rPr>
        <w:br/>
      </w:r>
      <w:r>
        <w:rPr>
          <w:rFonts w:hint="eastAsia"/>
        </w:rPr>
        <w:t>　　&amp;#8226；分期开发的项目分期清算土地增值税</w:t>
      </w:r>
      <w:r>
        <w:rPr>
          <w:rFonts w:hint="eastAsia"/>
        </w:rPr>
        <w:br/>
      </w:r>
      <w:r>
        <w:rPr>
          <w:rFonts w:hint="eastAsia"/>
        </w:rPr>
        <w:t>　　&amp;#8226；转让建筑物应缴土地增值税</w:t>
      </w:r>
      <w:r>
        <w:rPr>
          <w:rFonts w:hint="eastAsia"/>
        </w:rPr>
        <w:br/>
      </w:r>
      <w:r>
        <w:rPr>
          <w:rFonts w:hint="eastAsia"/>
        </w:rPr>
        <w:t>　　&amp;#8226；严格限制外商投资房地产</w:t>
      </w:r>
      <w:r>
        <w:rPr>
          <w:rFonts w:hint="eastAsia"/>
        </w:rPr>
        <w:br/>
      </w:r>
      <w:r>
        <w:rPr>
          <w:rFonts w:hint="eastAsia"/>
        </w:rPr>
        <w:t>　　&amp;#8226；住宅用地使用权70年后自动续期</w:t>
      </w:r>
      <w:r>
        <w:rPr>
          <w:rFonts w:hint="eastAsia"/>
        </w:rPr>
        <w:br/>
      </w:r>
      <w:r>
        <w:rPr>
          <w:rFonts w:hint="eastAsia"/>
        </w:rPr>
        <w:t>　　&amp;#8226；房改重点回归保障</w:t>
      </w:r>
      <w:r>
        <w:rPr>
          <w:rFonts w:hint="eastAsia"/>
        </w:rPr>
        <w:br/>
      </w:r>
      <w:r>
        <w:rPr>
          <w:rFonts w:hint="eastAsia"/>
        </w:rPr>
        <w:t>　　&amp;#8226；“物业管理企业”修改为“物业服务企业”</w:t>
      </w:r>
      <w:r>
        <w:rPr>
          <w:rFonts w:hint="eastAsia"/>
        </w:rPr>
        <w:br/>
      </w:r>
      <w:r>
        <w:rPr>
          <w:rFonts w:hint="eastAsia"/>
        </w:rPr>
        <w:t>　　&amp;#8226；百日行动严查土地市场</w:t>
      </w:r>
      <w:r>
        <w:rPr>
          <w:rFonts w:hint="eastAsia"/>
        </w:rPr>
        <w:br/>
      </w:r>
      <w:r>
        <w:rPr>
          <w:rFonts w:hint="eastAsia"/>
        </w:rPr>
        <w:t>　　&amp;#8226；第二套房首付、利率提高</w:t>
      </w:r>
      <w:r>
        <w:rPr>
          <w:rFonts w:hint="eastAsia"/>
        </w:rPr>
        <w:br/>
      </w:r>
      <w:r>
        <w:rPr>
          <w:rFonts w:hint="eastAsia"/>
        </w:rPr>
        <w:t>　　&amp;#8226；国有建设用地出让有重大变化</w:t>
      </w:r>
      <w:r>
        <w:rPr>
          <w:rFonts w:hint="eastAsia"/>
        </w:rPr>
        <w:br/>
      </w:r>
      <w:r>
        <w:rPr>
          <w:rFonts w:hint="eastAsia"/>
        </w:rPr>
        <w:t>　　&amp;#8226；经适房面积控制在60平方米</w:t>
      </w:r>
      <w:r>
        <w:rPr>
          <w:rFonts w:hint="eastAsia"/>
        </w:rPr>
        <w:br/>
      </w:r>
      <w:r>
        <w:rPr>
          <w:rFonts w:hint="eastAsia"/>
        </w:rPr>
        <w:t>　　&amp;#8226；货币政策由“稳健”改为“从紧”</w:t>
      </w:r>
      <w:r>
        <w:rPr>
          <w:rFonts w:hint="eastAsia"/>
        </w:rPr>
        <w:br/>
      </w:r>
      <w:r>
        <w:rPr>
          <w:rFonts w:hint="eastAsia"/>
        </w:rPr>
        <w:t>　　&amp;#8226；城镇居民不能购买小产权房</w:t>
      </w:r>
      <w:r>
        <w:rPr>
          <w:rFonts w:hint="eastAsia"/>
        </w:rPr>
        <w:br/>
      </w:r>
      <w:r>
        <w:rPr>
          <w:rFonts w:hint="eastAsia"/>
        </w:rPr>
        <w:t>　　&amp;#8226；6次上调基准利率、10次上调存款准备金率</w:t>
      </w:r>
      <w:r>
        <w:rPr>
          <w:rFonts w:hint="eastAsia"/>
        </w:rPr>
        <w:br/>
      </w:r>
      <w:r>
        <w:rPr>
          <w:rFonts w:hint="eastAsia"/>
        </w:rPr>
        <w:t>　　&amp;#8226；查处房地产领域违法违规案件</w:t>
      </w:r>
      <w:r>
        <w:rPr>
          <w:rFonts w:hint="eastAsia"/>
        </w:rPr>
        <w:br/>
      </w:r>
      <w:r>
        <w:rPr>
          <w:rFonts w:hint="eastAsia"/>
        </w:rPr>
        <w:t>　　第1节 土地政策</w:t>
      </w:r>
      <w:r>
        <w:rPr>
          <w:rFonts w:hint="eastAsia"/>
        </w:rPr>
        <w:br/>
      </w:r>
      <w:r>
        <w:rPr>
          <w:rFonts w:hint="eastAsia"/>
        </w:rPr>
        <w:t>　　☆《中华人民共和国城镇土地使用税暂行条例》</w:t>
      </w:r>
      <w:r>
        <w:rPr>
          <w:rFonts w:hint="eastAsia"/>
        </w:rPr>
        <w:br/>
      </w:r>
      <w:r>
        <w:rPr>
          <w:rFonts w:hint="eastAsia"/>
        </w:rPr>
        <w:t>　　☆《全国工业用地出让最低价标准》</w:t>
      </w:r>
      <w:r>
        <w:rPr>
          <w:rFonts w:hint="eastAsia"/>
        </w:rPr>
        <w:br/>
      </w:r>
      <w:r>
        <w:rPr>
          <w:rFonts w:hint="eastAsia"/>
        </w:rPr>
        <w:t>　　☆《关于调整中央分成的新增建设用地土地有偿使用费分配方式的通知》</w:t>
      </w:r>
      <w:r>
        <w:rPr>
          <w:rFonts w:hint="eastAsia"/>
        </w:rPr>
        <w:br/>
      </w:r>
      <w:r>
        <w:rPr>
          <w:rFonts w:hint="eastAsia"/>
        </w:rPr>
        <w:t>　　☆《招标拍卖挂牌出让国有建设用地使用权规定》</w:t>
      </w:r>
      <w:r>
        <w:rPr>
          <w:rFonts w:hint="eastAsia"/>
        </w:rPr>
        <w:br/>
      </w:r>
      <w:r>
        <w:rPr>
          <w:rFonts w:hint="eastAsia"/>
        </w:rPr>
        <w:t>　　☆《关于认真贯彻〈国务院关于解决城市低收入家庭住房困难的若干意见〉</w:t>
      </w:r>
      <w:r>
        <w:rPr>
          <w:rFonts w:hint="eastAsia"/>
        </w:rPr>
        <w:br/>
      </w:r>
      <w:r>
        <w:rPr>
          <w:rFonts w:hint="eastAsia"/>
        </w:rPr>
        <w:t>　　☆《土地储备管理办法》</w:t>
      </w:r>
      <w:r>
        <w:rPr>
          <w:rFonts w:hint="eastAsia"/>
        </w:rPr>
        <w:br/>
      </w:r>
      <w:r>
        <w:rPr>
          <w:rFonts w:hint="eastAsia"/>
        </w:rPr>
        <w:t>　　　　　　1.土地供给监管与土地价值体现</w:t>
      </w:r>
      <w:r>
        <w:rPr>
          <w:rFonts w:hint="eastAsia"/>
        </w:rPr>
        <w:br/>
      </w:r>
      <w:r>
        <w:rPr>
          <w:rFonts w:hint="eastAsia"/>
        </w:rPr>
        <w:t>　　　　　　2.工业用地期待公开、公平、公正</w:t>
      </w:r>
      <w:r>
        <w:rPr>
          <w:rFonts w:hint="eastAsia"/>
        </w:rPr>
        <w:br/>
      </w:r>
      <w:r>
        <w:rPr>
          <w:rFonts w:hint="eastAsia"/>
        </w:rPr>
        <w:t>　　　　　　3.土地有偿使用费是土地所有权的经济体现</w:t>
      </w:r>
      <w:r>
        <w:rPr>
          <w:rFonts w:hint="eastAsia"/>
        </w:rPr>
        <w:br/>
      </w:r>
      <w:r>
        <w:rPr>
          <w:rFonts w:hint="eastAsia"/>
        </w:rPr>
        <w:t>　　　　　　4.保障招拍挂出让的公开、公平、公正</w:t>
      </w:r>
      <w:r>
        <w:rPr>
          <w:rFonts w:hint="eastAsia"/>
        </w:rPr>
        <w:br/>
      </w:r>
      <w:r>
        <w:rPr>
          <w:rFonts w:hint="eastAsia"/>
        </w:rPr>
        <w:t>　　　　　　5.从土地供应源头和资金上保证了保障性住房的供应</w:t>
      </w:r>
      <w:r>
        <w:rPr>
          <w:rFonts w:hint="eastAsia"/>
        </w:rPr>
        <w:br/>
      </w:r>
      <w:r>
        <w:rPr>
          <w:rFonts w:hint="eastAsia"/>
        </w:rPr>
        <w:t>　　　　　　6.明确土地储备机构功能</w:t>
      </w:r>
      <w:r>
        <w:rPr>
          <w:rFonts w:hint="eastAsia"/>
        </w:rPr>
        <w:br/>
      </w:r>
      <w:r>
        <w:rPr>
          <w:rFonts w:hint="eastAsia"/>
        </w:rPr>
        <w:t>　　第2节 房地产政策</w:t>
      </w:r>
      <w:r>
        <w:rPr>
          <w:rFonts w:hint="eastAsia"/>
        </w:rPr>
        <w:br/>
      </w:r>
      <w:r>
        <w:rPr>
          <w:rFonts w:hint="eastAsia"/>
        </w:rPr>
        <w:t>　　☆《关于房地产开发企业土地增值税清算管理有关问题的通知》</w:t>
      </w:r>
      <w:r>
        <w:rPr>
          <w:rFonts w:hint="eastAsia"/>
        </w:rPr>
        <w:br/>
      </w:r>
      <w:r>
        <w:rPr>
          <w:rFonts w:hint="eastAsia"/>
        </w:rPr>
        <w:t>　　☆《关于加强房地产经纪管理规范交易结算资金账户管理有关问题的通知》</w:t>
      </w:r>
      <w:r>
        <w:rPr>
          <w:rFonts w:hint="eastAsia"/>
        </w:rPr>
        <w:br/>
      </w:r>
      <w:r>
        <w:rPr>
          <w:rFonts w:hint="eastAsia"/>
        </w:rPr>
        <w:t>　　☆《中华人民共和国物权法》</w:t>
      </w:r>
      <w:r>
        <w:rPr>
          <w:rFonts w:hint="eastAsia"/>
        </w:rPr>
        <w:br/>
      </w:r>
      <w:r>
        <w:rPr>
          <w:rFonts w:hint="eastAsia"/>
        </w:rPr>
        <w:t>　　☆《关于开展房地产市场秩序专项整治的通知》</w:t>
      </w:r>
      <w:r>
        <w:rPr>
          <w:rFonts w:hint="eastAsia"/>
        </w:rPr>
        <w:br/>
      </w:r>
      <w:r>
        <w:rPr>
          <w:rFonts w:hint="eastAsia"/>
        </w:rPr>
        <w:t>　　☆《关于进一步加强、规范外商直接投资房地产业审批和监管的通知》</w:t>
      </w:r>
      <w:r>
        <w:rPr>
          <w:rFonts w:hint="eastAsia"/>
        </w:rPr>
        <w:br/>
      </w:r>
      <w:r>
        <w:rPr>
          <w:rFonts w:hint="eastAsia"/>
        </w:rPr>
        <w:t>　　☆《国务院关于解决城市低收入家庭住房困难的若干意见》</w:t>
      </w:r>
      <w:r>
        <w:rPr>
          <w:rFonts w:hint="eastAsia"/>
        </w:rPr>
        <w:br/>
      </w:r>
      <w:r>
        <w:rPr>
          <w:rFonts w:hint="eastAsia"/>
        </w:rPr>
        <w:t>　　☆《廉租住房保障资金管理办法》</w:t>
      </w:r>
      <w:r>
        <w:rPr>
          <w:rFonts w:hint="eastAsia"/>
        </w:rPr>
        <w:br/>
      </w:r>
      <w:r>
        <w:rPr>
          <w:rFonts w:hint="eastAsia"/>
        </w:rPr>
        <w:t>　　☆《廉租住房保障办法》</w:t>
      </w:r>
      <w:r>
        <w:rPr>
          <w:rFonts w:hint="eastAsia"/>
        </w:rPr>
        <w:br/>
      </w:r>
      <w:r>
        <w:rPr>
          <w:rFonts w:hint="eastAsia"/>
        </w:rPr>
        <w:t>　　☆《经济适用住房管理办法》</w:t>
      </w:r>
      <w:r>
        <w:rPr>
          <w:rFonts w:hint="eastAsia"/>
        </w:rPr>
        <w:br/>
      </w:r>
      <w:r>
        <w:rPr>
          <w:rFonts w:hint="eastAsia"/>
        </w:rPr>
        <w:t>　　　　　　1.房地产暴利与减免收益的抗衡</w:t>
      </w:r>
      <w:r>
        <w:rPr>
          <w:rFonts w:hint="eastAsia"/>
        </w:rPr>
        <w:br/>
      </w:r>
      <w:r>
        <w:rPr>
          <w:rFonts w:hint="eastAsia"/>
        </w:rPr>
        <w:t>　　　　　　2.房地产经纪设立专用存款账户及运行监督</w:t>
      </w:r>
      <w:r>
        <w:rPr>
          <w:rFonts w:hint="eastAsia"/>
        </w:rPr>
        <w:br/>
      </w:r>
      <w:r>
        <w:rPr>
          <w:rFonts w:hint="eastAsia"/>
        </w:rPr>
        <w:t>　　　　　　3.有效推进土地征用、动迁、物业管理市场的规范有序</w:t>
      </w:r>
      <w:r>
        <w:rPr>
          <w:rFonts w:hint="eastAsia"/>
        </w:rPr>
        <w:br/>
      </w:r>
      <w:r>
        <w:rPr>
          <w:rFonts w:hint="eastAsia"/>
        </w:rPr>
        <w:t>　　　　　　4.强化房地产市场监管</w:t>
      </w:r>
      <w:r>
        <w:rPr>
          <w:rFonts w:hint="eastAsia"/>
        </w:rPr>
        <w:br/>
      </w:r>
      <w:r>
        <w:rPr>
          <w:rFonts w:hint="eastAsia"/>
        </w:rPr>
        <w:t>　　　　　　5.抑制房地产投资过热，防止外资冲击我国住房二级市场</w:t>
      </w:r>
      <w:r>
        <w:rPr>
          <w:rFonts w:hint="eastAsia"/>
        </w:rPr>
        <w:br/>
      </w:r>
      <w:r>
        <w:rPr>
          <w:rFonts w:hint="eastAsia"/>
        </w:rPr>
        <w:t>　　　　　　6.多渠道解决城市低收入家庭住房困难的政策体系</w:t>
      </w:r>
      <w:r>
        <w:rPr>
          <w:rFonts w:hint="eastAsia"/>
        </w:rPr>
        <w:br/>
      </w:r>
      <w:r>
        <w:rPr>
          <w:rFonts w:hint="eastAsia"/>
        </w:rPr>
        <w:t>　　　　　　7.政府明确提出把解决低收入家庭住房困难工作纳入政府公共服务职能</w:t>
      </w:r>
      <w:r>
        <w:rPr>
          <w:rFonts w:hint="eastAsia"/>
        </w:rPr>
        <w:br/>
      </w:r>
      <w:r>
        <w:rPr>
          <w:rFonts w:hint="eastAsia"/>
        </w:rPr>
        <w:t>　　第3节 金融政策</w:t>
      </w:r>
      <w:r>
        <w:rPr>
          <w:rFonts w:hint="eastAsia"/>
        </w:rPr>
        <w:br/>
      </w:r>
      <w:r>
        <w:rPr>
          <w:rFonts w:hint="eastAsia"/>
        </w:rPr>
        <w:t>　　☆《关于加强商业性房地产信贷管理的通知》</w:t>
      </w:r>
      <w:r>
        <w:rPr>
          <w:rFonts w:hint="eastAsia"/>
        </w:rPr>
        <w:br/>
      </w:r>
      <w:r>
        <w:rPr>
          <w:rFonts w:hint="eastAsia"/>
        </w:rPr>
        <w:t>　　☆《关于加强商业性房地产信贷管理的补充通知》</w:t>
      </w:r>
      <w:r>
        <w:rPr>
          <w:rFonts w:hint="eastAsia"/>
        </w:rPr>
        <w:br/>
      </w:r>
      <w:r>
        <w:rPr>
          <w:rFonts w:hint="eastAsia"/>
        </w:rPr>
        <w:t>　　　　　　1.明确第二套房贷应以借款人家庭为单位，认定房贷次数</w:t>
      </w:r>
      <w:r>
        <w:rPr>
          <w:rFonts w:hint="eastAsia"/>
        </w:rPr>
        <w:br/>
      </w:r>
      <w:r>
        <w:rPr>
          <w:rFonts w:hint="eastAsia"/>
        </w:rPr>
        <w:t>　　　　　　2.使市场需求主力承担更多成本</w:t>
      </w:r>
      <w:r>
        <w:rPr>
          <w:rFonts w:hint="eastAsia"/>
        </w:rPr>
        <w:br/>
      </w:r>
      <w:r>
        <w:rPr>
          <w:rFonts w:hint="eastAsia"/>
        </w:rPr>
        <w:t>　　　　　　3.中国房地产2007年调控政策效果评价</w:t>
      </w:r>
      <w:r>
        <w:rPr>
          <w:rFonts w:hint="eastAsia"/>
        </w:rPr>
        <w:br/>
      </w:r>
      <w:r>
        <w:rPr>
          <w:rFonts w:hint="eastAsia"/>
        </w:rPr>
        <w:t>　　第4节 年房地产调控政策的2008年趋势</w:t>
      </w:r>
      <w:r>
        <w:rPr>
          <w:rFonts w:hint="eastAsia"/>
        </w:rPr>
        <w:br/>
      </w:r>
      <w:r>
        <w:rPr>
          <w:rFonts w:hint="eastAsia"/>
        </w:rPr>
        <w:t>　　　　　　1.物业税</w:t>
      </w:r>
      <w:r>
        <w:rPr>
          <w:rFonts w:hint="eastAsia"/>
        </w:rPr>
        <w:br/>
      </w:r>
      <w:r>
        <w:rPr>
          <w:rFonts w:hint="eastAsia"/>
        </w:rPr>
        <w:t>　　　　　　2.《90平方米以下住宅设计标准》</w:t>
      </w:r>
      <w:r>
        <w:rPr>
          <w:rFonts w:hint="eastAsia"/>
        </w:rPr>
        <w:br/>
      </w:r>
      <w:r>
        <w:rPr>
          <w:rFonts w:hint="eastAsia"/>
        </w:rPr>
        <w:t>　　　　　　3. “70／90”政策</w:t>
      </w:r>
      <w:r>
        <w:rPr>
          <w:rFonts w:hint="eastAsia"/>
        </w:rPr>
        <w:br/>
      </w:r>
      <w:r>
        <w:rPr>
          <w:rFonts w:hint="eastAsia"/>
        </w:rPr>
        <w:br/>
      </w:r>
      <w:r>
        <w:rPr>
          <w:rFonts w:hint="eastAsia"/>
        </w:rPr>
        <w:t>第2章 宏观调控与货币政策</w:t>
      </w:r>
      <w:r>
        <w:rPr>
          <w:rFonts w:hint="eastAsia"/>
        </w:rPr>
        <w:br/>
      </w:r>
      <w:r>
        <w:rPr>
          <w:rFonts w:hint="eastAsia"/>
        </w:rPr>
        <w:t>　　第1节 货币政策调整对房地产行业的影响分析</w:t>
      </w:r>
      <w:r>
        <w:rPr>
          <w:rFonts w:hint="eastAsia"/>
        </w:rPr>
        <w:br/>
      </w:r>
      <w:r>
        <w:rPr>
          <w:rFonts w:hint="eastAsia"/>
        </w:rPr>
        <w:t>　　第2节 货币政策与房地产泡沫</w:t>
      </w:r>
      <w:r>
        <w:rPr>
          <w:rFonts w:hint="eastAsia"/>
        </w:rPr>
        <w:br/>
      </w:r>
      <w:r>
        <w:rPr>
          <w:rFonts w:hint="eastAsia"/>
        </w:rPr>
        <w:t>　　　　　　1.宏观调控与房地产泡沫</w:t>
      </w:r>
      <w:r>
        <w:rPr>
          <w:rFonts w:hint="eastAsia"/>
        </w:rPr>
        <w:br/>
      </w:r>
      <w:r>
        <w:rPr>
          <w:rFonts w:hint="eastAsia"/>
        </w:rPr>
        <w:t>　　　　　　2.中日应对房地产泡沫的货币政策比较分析</w:t>
      </w:r>
      <w:r>
        <w:rPr>
          <w:rFonts w:hint="eastAsia"/>
        </w:rPr>
        <w:br/>
      </w:r>
      <w:r>
        <w:rPr>
          <w:rFonts w:hint="eastAsia"/>
        </w:rPr>
        <w:t>　　第3节 货币政策调控2008年趋势</w:t>
      </w:r>
      <w:r>
        <w:rPr>
          <w:rFonts w:hint="eastAsia"/>
        </w:rPr>
        <w:br/>
      </w:r>
      <w:r>
        <w:rPr>
          <w:rFonts w:hint="eastAsia"/>
        </w:rPr>
        <w:t>　　　　　　1.开发成本和购房成本趋势</w:t>
      </w:r>
      <w:r>
        <w:rPr>
          <w:rFonts w:hint="eastAsia"/>
        </w:rPr>
        <w:br/>
      </w:r>
      <w:r>
        <w:rPr>
          <w:rFonts w:hint="eastAsia"/>
        </w:rPr>
        <w:t>　　　　　　2.中小户型普通商品房与非普通住宅开发</w:t>
      </w:r>
      <w:r>
        <w:rPr>
          <w:rFonts w:hint="eastAsia"/>
        </w:rPr>
        <w:br/>
      </w:r>
      <w:r>
        <w:rPr>
          <w:rFonts w:hint="eastAsia"/>
        </w:rPr>
        <w:t>　　　　　　3.求助性、援助性、互助性保障针对不同收入人群</w:t>
      </w:r>
      <w:r>
        <w:rPr>
          <w:rFonts w:hint="eastAsia"/>
        </w:rPr>
        <w:br/>
      </w:r>
      <w:r>
        <w:rPr>
          <w:rFonts w:hint="eastAsia"/>
        </w:rPr>
        <w:t>　　　　　　4.土地政策增加市场有效供应</w:t>
      </w:r>
      <w:r>
        <w:rPr>
          <w:rFonts w:hint="eastAsia"/>
        </w:rPr>
        <w:br/>
      </w:r>
      <w:r>
        <w:rPr>
          <w:rFonts w:hint="eastAsia"/>
        </w:rPr>
        <w:t>　　　　　　5.节能减排可能被列入合同</w:t>
      </w:r>
      <w:r>
        <w:rPr>
          <w:rFonts w:hint="eastAsia"/>
        </w:rPr>
        <w:br/>
      </w:r>
      <w:r>
        <w:rPr>
          <w:rFonts w:hint="eastAsia"/>
        </w:rPr>
        <w:br/>
      </w:r>
      <w:r>
        <w:rPr>
          <w:rFonts w:hint="eastAsia"/>
        </w:rPr>
        <w:t>第3章 宏观调控与房地产金融政策</w:t>
      </w:r>
      <w:r>
        <w:rPr>
          <w:rFonts w:hint="eastAsia"/>
        </w:rPr>
        <w:br/>
      </w:r>
      <w:r>
        <w:rPr>
          <w:rFonts w:hint="eastAsia"/>
        </w:rPr>
        <w:t>　　第1节 调控效果的评价</w:t>
      </w:r>
      <w:r>
        <w:rPr>
          <w:rFonts w:hint="eastAsia"/>
        </w:rPr>
        <w:br/>
      </w:r>
      <w:r>
        <w:rPr>
          <w:rFonts w:hint="eastAsia"/>
        </w:rPr>
        <w:t>　　第2节 金融政策在房地产市场中的传导机制</w:t>
      </w:r>
      <w:r>
        <w:rPr>
          <w:rFonts w:hint="eastAsia"/>
        </w:rPr>
        <w:br/>
      </w:r>
      <w:r>
        <w:rPr>
          <w:rFonts w:hint="eastAsia"/>
        </w:rPr>
        <w:t>　　　　　　1.利率</w:t>
      </w:r>
      <w:r>
        <w:rPr>
          <w:rFonts w:hint="eastAsia"/>
        </w:rPr>
        <w:br/>
      </w:r>
      <w:r>
        <w:rPr>
          <w:rFonts w:hint="eastAsia"/>
        </w:rPr>
        <w:t>　　　　　　2.信贷</w:t>
      </w:r>
      <w:r>
        <w:rPr>
          <w:rFonts w:hint="eastAsia"/>
        </w:rPr>
        <w:br/>
      </w:r>
      <w:r>
        <w:rPr>
          <w:rFonts w:hint="eastAsia"/>
        </w:rPr>
        <w:t>　　第3节 政策效果不显著的原因分析</w:t>
      </w:r>
      <w:r>
        <w:rPr>
          <w:rFonts w:hint="eastAsia"/>
        </w:rPr>
        <w:br/>
      </w:r>
      <w:r>
        <w:rPr>
          <w:rFonts w:hint="eastAsia"/>
        </w:rPr>
        <w:br/>
      </w:r>
      <w:r>
        <w:rPr>
          <w:rFonts w:hint="eastAsia"/>
        </w:rPr>
        <w:t>第4章 宏观调控与房地产税收政策</w:t>
      </w:r>
      <w:r>
        <w:rPr>
          <w:rFonts w:hint="eastAsia"/>
        </w:rPr>
        <w:br/>
      </w:r>
      <w:r>
        <w:rPr>
          <w:rFonts w:hint="eastAsia"/>
        </w:rPr>
        <w:t>　　第1节 土地增值税</w:t>
      </w:r>
      <w:r>
        <w:rPr>
          <w:rFonts w:hint="eastAsia"/>
        </w:rPr>
        <w:br/>
      </w:r>
      <w:r>
        <w:rPr>
          <w:rFonts w:hint="eastAsia"/>
        </w:rPr>
        <w:t>　　第2节 物业税</w:t>
      </w:r>
      <w:r>
        <w:rPr>
          <w:rFonts w:hint="eastAsia"/>
        </w:rPr>
        <w:br/>
      </w:r>
      <w:r>
        <w:rPr>
          <w:rFonts w:hint="eastAsia"/>
        </w:rPr>
        <w:br/>
      </w:r>
      <w:r>
        <w:rPr>
          <w:rFonts w:hint="eastAsia"/>
        </w:rPr>
        <w:t>第5章 宠观调控与房价走势</w:t>
      </w:r>
      <w:r>
        <w:rPr>
          <w:rFonts w:hint="eastAsia"/>
        </w:rPr>
        <w:br/>
      </w:r>
      <w:r>
        <w:rPr>
          <w:rFonts w:hint="eastAsia"/>
        </w:rPr>
        <w:t>　　第1节 2007：宏观调对房价的失灵</w:t>
      </w:r>
      <w:r>
        <w:rPr>
          <w:rFonts w:hint="eastAsia"/>
        </w:rPr>
        <w:br/>
      </w:r>
      <w:r>
        <w:rPr>
          <w:rFonts w:hint="eastAsia"/>
        </w:rPr>
        <w:t>　　第2节 2008：宏观调控对房价的稳定</w:t>
      </w:r>
      <w:r>
        <w:rPr>
          <w:rFonts w:hint="eastAsia"/>
        </w:rPr>
        <w:br/>
      </w:r>
      <w:r>
        <w:rPr>
          <w:rFonts w:hint="eastAsia"/>
        </w:rPr>
        <w:br/>
      </w:r>
      <w:r>
        <w:rPr>
          <w:rFonts w:hint="eastAsia"/>
        </w:rPr>
        <w:t>第6章 宏观调控与房地产政策执行</w:t>
      </w:r>
      <w:r>
        <w:rPr>
          <w:rFonts w:hint="eastAsia"/>
        </w:rPr>
        <w:br/>
      </w:r>
      <w:r>
        <w:rPr>
          <w:rFonts w:hint="eastAsia"/>
        </w:rPr>
        <w:t>　　第1节 政策效力的局限性</w:t>
      </w:r>
      <w:r>
        <w:rPr>
          <w:rFonts w:hint="eastAsia"/>
        </w:rPr>
        <w:br/>
      </w:r>
      <w:r>
        <w:rPr>
          <w:rFonts w:hint="eastAsia"/>
        </w:rPr>
        <w:t>　　第2节 政策执行条件的研究</w:t>
      </w:r>
      <w:r>
        <w:rPr>
          <w:rFonts w:hint="eastAsia"/>
        </w:rPr>
        <w:br/>
      </w:r>
      <w:r>
        <w:rPr>
          <w:rFonts w:hint="eastAsia"/>
        </w:rPr>
        <w:t>　　第3节 中.智林.－视政策的执行成本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1e2632b034245" w:history="1">
        <w:r>
          <w:rPr>
            <w:rStyle w:val="Hyperlink"/>
          </w:rPr>
          <w:t>中国房地产宏观调控政策研究报告（2008）</w:t>
        </w:r>
      </w:hyperlink>
      <w:r>
        <w:rPr>
          <w:color w:val="C00000"/>
        </w:rPr>
        <w:t>》，报告编号：</w:t>
      </w:r>
      <w:r>
        <w:rPr>
          <w:rFonts w:hint="eastAsia"/>
          <w:color w:val="C00000"/>
        </w:rPr>
        <w:t>02A2561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1e2632b034245" w:history="1">
        <w:r>
          <w:rPr>
            <w:rStyle w:val="Hyperlink"/>
          </w:rPr>
          <w:t>https://www.20087.com/2008-05/R_zhongguofangdichanhongguandiaokongzhBaoGao.html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d94b431db49d2" w:history="1">
      <w:r>
        <w:rPr>
          <w:rStyle w:val="Hyperlink"/>
        </w:rPr>
        <w:t>中国房地产宏观调控政策研究报告（2008）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fangdichanhongguandiaokongzhBaoGao.html" TargetMode="External" Id="Rd721e2632b034245" /></Relationships>
</file>

<file path=word/_rels/header2.xml.rels>&#65279;<?xml version="1.0" encoding="utf-8"?><Relationships xmlns="http://schemas.openxmlformats.org/package/2006/relationships"><Relationship Type="http://schemas.openxmlformats.org/officeDocument/2006/relationships/hyperlink" Target="https://www.20087.com/2008-05/R_zhongguofangdichanhongguandiaokongzhBaoGao.html" TargetMode="External" Id="Re23d94b431db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2008-05-29T03:31:00Z</dcterms:created>
  <dcterms:modified xsi:type="dcterms:W3CDTF">2008-05-29T04:31:00Z</dcterms:modified>
  <dc:subject>中国房地产宏观调控政策研究报告（2008）</dc:subject>
  <dc:title>中国房地产宏观调控政策研究报告（2008）</dc:title>
  <cp:keywords>中国房地产宏观调控政策研究报告（2008）</cp:keywords>
  <dc:description>中国房地产宏观调控政策研究报告（2008）</dc:description>
</cp:coreProperties>
</file>