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e9e6ce654b10" w:history="1">
              <w:r>
                <w:rPr>
                  <w:rStyle w:val="Hyperlink"/>
                </w:rPr>
                <w:t>中国白酒第一坊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e9e6ce654b10" w:history="1">
              <w:r>
                <w:rPr>
                  <w:rStyle w:val="Hyperlink"/>
                </w:rPr>
                <w:t>中国白酒第一坊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7e9e6ce654b10" w:history="1">
                <w:r>
                  <w:rPr>
                    <w:rStyle w:val="Hyperlink"/>
                  </w:rPr>
                  <w:t>https://www.20087.com/2008-05/R_zhongguobaijiudiyifangBaoGao.html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从2001年以后国内白酒年产量一直维持在400万吨以下，到2007年才有可能突破400万吨，而销售收入和利润总额01年以来都呈稳定增长的趋势。在产量不变甚至下降的情况下，白酒企业积极发展高端产品，以高价格、高利润率来带动行业收入和利润的增长，这已成了行业的发展趋势。</w:t>
      </w:r>
      <w:r>
        <w:rPr>
          <w:rFonts w:hint="eastAsia"/>
        </w:rPr>
        <w:br/>
      </w:r>
      <w:r>
        <w:rPr>
          <w:rFonts w:hint="eastAsia"/>
        </w:rPr>
        <w:t>　　在高端白酒市场成为行业发展趋势的时候，投资高端白酒企业便是顺其自然的事，本文对高端白酒新贵&amp;mdash；&amp;mdash；水井坊进行了深入分析，以期为投资者发现那些能顺应行业发展趋势，并在这一发展趋势中快速崛起的企业。</w:t>
      </w:r>
      <w:r>
        <w:rPr>
          <w:rFonts w:hint="eastAsia"/>
        </w:rPr>
        <w:br/>
      </w:r>
      <w:r>
        <w:rPr>
          <w:rFonts w:hint="eastAsia"/>
        </w:rPr>
        <w:t>　　研究目的本文从白酒行业的发展趋势出发，对高端白酒新贵&amp;mdash；&amp;mdash；水井坊进行了分析，以期发现其快速增长背后的原因，并研究其快速增长的势头是否能延续，从而为广大投资者提供参考。</w:t>
      </w:r>
      <w:r>
        <w:rPr>
          <w:rFonts w:hint="eastAsia"/>
        </w:rPr>
        <w:br/>
      </w:r>
      <w:r>
        <w:rPr>
          <w:rFonts w:hint="eastAsia"/>
        </w:rPr>
        <w:t>　　《</w:t>
      </w:r>
      <w:hyperlink r:id="R8fc7e9e6ce654b10" w:history="1">
        <w:r>
          <w:rPr>
            <w:rStyle w:val="Hyperlink"/>
          </w:rPr>
          <w:t>中国白酒第一坊</w:t>
        </w:r>
      </w:hyperlink>
      <w:r>
        <w:rPr>
          <w:rFonts w:hint="eastAsia"/>
        </w:rPr>
        <w:t>》概览</w:t>
      </w:r>
      <w:r>
        <w:rPr>
          <w:rFonts w:hint="eastAsia"/>
        </w:rPr>
        <w:br/>
      </w:r>
      <w:r>
        <w:rPr>
          <w:rFonts w:hint="eastAsia"/>
        </w:rPr>
        <w:t>　　本文历史10个工作日，该报告历时两周，收集了大量白酒行业数据和资料，运用图表10张，报告全文15页，7300字左右。</w:t>
      </w:r>
      <w:r>
        <w:rPr>
          <w:rFonts w:hint="eastAsia"/>
        </w:rPr>
        <w:br/>
      </w:r>
      <w:r>
        <w:rPr>
          <w:rFonts w:hint="eastAsia"/>
        </w:rPr>
        <w:t>　　1、水井坊由其特殊的股权结构而派生出的内在发展动力是其核心竞争力所在，因为水井坊的股权结构能够充分调动管理团队的积极性，能够建立完善的现代公司制度，而且由于其股权结构的特殊性，在未来很长时间内其他白酒企业不可能复制其股权模式。</w:t>
      </w:r>
      <w:r>
        <w:rPr>
          <w:rFonts w:hint="eastAsia"/>
        </w:rPr>
        <w:br/>
      </w:r>
      <w:r>
        <w:rPr>
          <w:rFonts w:hint="eastAsia"/>
        </w:rPr>
        <w:t>　　2、发展高端是白酒行业的发展趋势，2007年我国白酒行业的市场份额将继续向高端产品集中，白酒行业销售收入保持大约12%的平均增速，受益于中国经济的快速发展，高端白酒销售额也将继续保持30%的年增幅，到2010年前后，高端白酒销售收入完全可以实现翻番。</w:t>
      </w:r>
      <w:r>
        <w:rPr>
          <w:rFonts w:hint="eastAsia"/>
        </w:rPr>
        <w:br/>
      </w:r>
      <w:r>
        <w:rPr>
          <w:rFonts w:hint="eastAsia"/>
        </w:rPr>
        <w:t>　　3、与竞争对手相比，水井坊成长性高，股本扩张能力强。新所得税法实施以及可能广告费用税前扣除，水井坊受益最大。</w:t>
      </w:r>
      <w:r>
        <w:rPr>
          <w:rFonts w:hint="eastAsia"/>
        </w:rPr>
        <w:br/>
      </w:r>
      <w:r>
        <w:rPr>
          <w:rFonts w:hint="eastAsia"/>
        </w:rPr>
        <w:t>　　4、预计08年公司净利润增长在70%以上，每股收益为0.71元，08年目标价35元。</w:t>
      </w:r>
      <w:r>
        <w:rPr>
          <w:rFonts w:hint="eastAsia"/>
        </w:rPr>
        <w:br/>
      </w:r>
      <w:r>
        <w:rPr>
          <w:rFonts w:hint="eastAsia"/>
        </w:rPr>
        <w:t>　　一、公司简介</w:t>
      </w:r>
      <w:r>
        <w:rPr>
          <w:rFonts w:hint="eastAsia"/>
        </w:rPr>
        <w:br/>
      </w:r>
      <w:r>
        <w:rPr>
          <w:rFonts w:hint="eastAsia"/>
        </w:rPr>
        <w:t>　　1、特殊的股权结构是最大的内生发展动力</w:t>
      </w:r>
      <w:r>
        <w:rPr>
          <w:rFonts w:hint="eastAsia"/>
        </w:rPr>
        <w:br/>
      </w:r>
      <w:r>
        <w:rPr>
          <w:rFonts w:hint="eastAsia"/>
        </w:rPr>
        <w:t>　　2、主营业务</w:t>
      </w:r>
      <w:r>
        <w:rPr>
          <w:rFonts w:hint="eastAsia"/>
        </w:rPr>
        <w:br/>
      </w:r>
      <w:r>
        <w:rPr>
          <w:rFonts w:hint="eastAsia"/>
        </w:rPr>
        <w:t>　　二、白酒行业的发展趋势</w:t>
      </w:r>
      <w:r>
        <w:rPr>
          <w:rFonts w:hint="eastAsia"/>
        </w:rPr>
        <w:br/>
      </w:r>
      <w:r>
        <w:rPr>
          <w:rFonts w:hint="eastAsia"/>
        </w:rPr>
        <w:t>　　1、白酒政策扶优限劣</w:t>
      </w:r>
      <w:r>
        <w:rPr>
          <w:rFonts w:hint="eastAsia"/>
        </w:rPr>
        <w:br/>
      </w:r>
      <w:r>
        <w:rPr>
          <w:rFonts w:hint="eastAsia"/>
        </w:rPr>
        <w:t>　　2、发展高端是白酒行业的发展趋势</w:t>
      </w:r>
      <w:r>
        <w:rPr>
          <w:rFonts w:hint="eastAsia"/>
        </w:rPr>
        <w:br/>
      </w:r>
      <w:r>
        <w:rPr>
          <w:rFonts w:hint="eastAsia"/>
        </w:rPr>
        <w:t>　　3、高档白酒具有很强的定价权</w:t>
      </w:r>
      <w:r>
        <w:rPr>
          <w:rFonts w:hint="eastAsia"/>
        </w:rPr>
        <w:br/>
      </w:r>
      <w:r>
        <w:rPr>
          <w:rFonts w:hint="eastAsia"/>
        </w:rPr>
        <w:t>　　4、高端白酒市场的发展空间</w:t>
      </w:r>
      <w:r>
        <w:rPr>
          <w:rFonts w:hint="eastAsia"/>
        </w:rPr>
        <w:br/>
      </w:r>
      <w:r>
        <w:rPr>
          <w:rFonts w:hint="eastAsia"/>
        </w:rPr>
        <w:t>　　三、公司的核心竞争力</w:t>
      </w:r>
      <w:r>
        <w:rPr>
          <w:rFonts w:hint="eastAsia"/>
        </w:rPr>
        <w:br/>
      </w:r>
      <w:r>
        <w:rPr>
          <w:rFonts w:hint="eastAsia"/>
        </w:rPr>
        <w:t>　　四、公司经营业绩的财务分析</w:t>
      </w:r>
      <w:r>
        <w:rPr>
          <w:rFonts w:hint="eastAsia"/>
        </w:rPr>
        <w:br/>
      </w:r>
      <w:r>
        <w:rPr>
          <w:rFonts w:hint="eastAsia"/>
        </w:rPr>
        <w:t>　　五、与其他同行业公司的对比分析</w:t>
      </w:r>
      <w:r>
        <w:rPr>
          <w:rFonts w:hint="eastAsia"/>
        </w:rPr>
        <w:br/>
      </w:r>
      <w:r>
        <w:rPr>
          <w:rFonts w:hint="eastAsia"/>
        </w:rPr>
        <w:t>　　六、估值定价</w:t>
      </w:r>
      <w:r>
        <w:rPr>
          <w:rFonts w:hint="eastAsia"/>
        </w:rPr>
        <w:br/>
      </w:r>
      <w:r>
        <w:rPr>
          <w:rFonts w:hint="eastAsia"/>
        </w:rPr>
        <w:t>　　七、投资策略建议</w:t>
      </w:r>
      <w:r>
        <w:rPr>
          <w:rFonts w:hint="eastAsia"/>
        </w:rPr>
        <w:br/>
      </w:r>
      <w:r>
        <w:rPr>
          <w:rFonts w:hint="eastAsia"/>
        </w:rPr>
        <w:t>　　重要声明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e9e6ce654b10" w:history="1">
        <w:r>
          <w:rPr>
            <w:rStyle w:val="Hyperlink"/>
          </w:rPr>
          <w:t>中国白酒第一坊</w:t>
        </w:r>
      </w:hyperlink>
      <w:r>
        <w:rPr>
          <w:color w:val="C00000"/>
        </w:rPr>
        <w:t>》，报告编号：</w:t>
      </w:r>
      <w:r>
        <w:rPr>
          <w:rFonts w:hint="eastAsia"/>
          <w:color w:val="C00000"/>
        </w:rPr>
        <w:t>02A6532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7e9e6ce654b10" w:history="1">
        <w:r>
          <w:rPr>
            <w:rStyle w:val="Hyperlink"/>
          </w:rPr>
          <w:t>https://www.20087.com/2008-05/R_zhongguobaijiudiyifangBaoGao.html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0f34c241c4978" w:history="1">
      <w:r>
        <w:rPr>
          <w:rStyle w:val="Hyperlink"/>
        </w:rPr>
        <w:t>中国白酒第一坊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baijiudiyifangBaoGao.html" TargetMode="External" Id="R8fc7e9e6ce654b10" /></Relationships>
</file>

<file path=word/_rels/header2.xml.rels>&#65279;<?xml version="1.0" encoding="utf-8"?><Relationships xmlns="http://schemas.openxmlformats.org/package/2006/relationships"><Relationship Type="http://schemas.openxmlformats.org/officeDocument/2006/relationships/hyperlink" Target="https://www.20087.com/2008-05/R_zhongguobaijiudiyifangBaoGao.html" TargetMode="External" Id="Rab70f34c241c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2008-05-28T05:28:00Z</dcterms:created>
  <dcterms:modified xsi:type="dcterms:W3CDTF">2008-05-28T06:28:00Z</dcterms:modified>
  <dc:subject>中国白酒第一坊</dc:subject>
  <dc:title>中国白酒第一坊</dc:title>
  <cp:keywords>中国白酒第一坊</cp:keywords>
  <dc:description>中国白酒第一坊</dc:description>
</cp:coreProperties>
</file>