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8f7c5c92746d4" w:history="1">
              <w:r>
                <w:rPr>
                  <w:rStyle w:val="Hyperlink"/>
                </w:rPr>
                <w:t>券商股：暴跌之后的机会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8f7c5c92746d4" w:history="1">
              <w:r>
                <w:rPr>
                  <w:rStyle w:val="Hyperlink"/>
                </w:rPr>
                <w:t>券商股：暴跌之后的机会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e8f7c5c92746d4" w:history="1">
                <w:r>
                  <w:rPr>
                    <w:rStyle w:val="Hyperlink"/>
                  </w:rPr>
                  <w:t>https://www.20087.com/2008-05/R_quanshanggubaodiezhihoudejihuiBaoGao.html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背景最近几个月，沪深股市出现了持续调整，而券商概念股无疑是此次调整行情中最大的受害者之一。在众多不确定性因素冲击下，市场对券商股的热情今非昔比，券商股已从原来的炙手可热，沦为人人避之不及的高危品种。在A股市场整体大跌的大背景下，市场对国内证券行业以及券商股的投资价值也产生了严重分歧，今后几年我国证券行业前景如何，券商股的投资价值是否还值得期待</w:t>
      </w:r>
      <w:r>
        <w:rPr>
          <w:rFonts w:hint="eastAsia"/>
        </w:rPr>
        <w:br/>
      </w:r>
      <w:r>
        <w:rPr>
          <w:rFonts w:hint="eastAsia"/>
        </w:rPr>
        <w:t>　　研究目的本研究报告从券商股大幅调整的背景出发，不仅对近期券商概念股调整的原因进行了详细分析，同时也深入研究了国内证券业的未来发展前景；另外，也对券商龙头股中信证券的投资价值进行了分析，以便让投资者把握证券业的投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8f7c5c92746d4" w:history="1">
        <w:r>
          <w:rPr>
            <w:rStyle w:val="Hyperlink"/>
          </w:rPr>
          <w:t>券商股：暴跌之后的机会</w:t>
        </w:r>
      </w:hyperlink>
      <w:r>
        <w:rPr>
          <w:rFonts w:hint="eastAsia"/>
        </w:rPr>
        <w:t>》概览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8f7c5c92746d4" w:history="1">
        <w:r>
          <w:rPr>
            <w:rStyle w:val="Hyperlink"/>
          </w:rPr>
          <w:t>券商股：暴跌之后的机会</w:t>
        </w:r>
      </w:hyperlink>
      <w:r>
        <w:rPr>
          <w:rFonts w:hint="eastAsia"/>
        </w:rPr>
        <w:t>》全文共18000余字，图表11张，表格7张，将为投资者提供必要的策略参考。</w:t>
      </w:r>
      <w:r>
        <w:rPr>
          <w:rFonts w:hint="eastAsia"/>
        </w:rPr>
        <w:br/>
      </w:r>
      <w:r>
        <w:rPr>
          <w:rFonts w:hint="eastAsia"/>
        </w:rPr>
        <w:t>　　下载文件为PDF格式，请客户用PDF查看工具打开查阅PDF阅读工具下载</w:t>
      </w:r>
      <w:r>
        <w:rPr>
          <w:rFonts w:hint="eastAsia"/>
        </w:rPr>
        <w:br/>
      </w:r>
      <w:r>
        <w:rPr>
          <w:rFonts w:hint="eastAsia"/>
        </w:rPr>
        <w:t>　　自去年10月16日以来，沪深股市出现了深入调整，调整时间已经5个多月，调整幅度也超过了40%，投资者信心几乎降至冰点。与去年3月份券商概念股的火爆行情形成了鲜明对比，券商股中信证券、海通证券、宏源证券、东北证券等股价均被&amp;ldquo；腰斩&amp;rdquo；，无一幸免。经过了五个多月的大幅调整之后，目前大多数券商股的静态估值水平已经不到15倍，要远远低于沪深300指数25倍的PE水平。</w:t>
      </w:r>
      <w:r>
        <w:rPr>
          <w:rFonts w:hint="eastAsia"/>
        </w:rPr>
        <w:br/>
      </w:r>
      <w:r>
        <w:rPr>
          <w:rFonts w:hint="eastAsia"/>
        </w:rPr>
        <w:t>　　与此同时，截至三月中旬，已公布年报的券商07年营业收入平均增长了374%，净利润平均增长7.15倍。然而，券商良好的业绩表现和相对偏低的估值优势，并未引发市场的投资热情，市场对券商股的估值也产生了严重分歧。</w:t>
      </w:r>
      <w:r>
        <w:rPr>
          <w:rFonts w:hint="eastAsia"/>
        </w:rPr>
        <w:br/>
      </w:r>
      <w:r>
        <w:rPr>
          <w:rFonts w:hint="eastAsia"/>
        </w:rPr>
        <w:t>　　市场逆转已令牛市受益者券商板块全面暴跌，国际估值恐慌风暴席卷A股，券商以前的高估值体系近乎崩塌，券商股估值正经历着严峻的生死考验。在A股市场整体大跌的大背景下，市场对券商股的估值水平也大幅调低。我们认为，在我国资本市场长期向好的大背景下，证券业仍将是中长期资本市场繁荣的最大受益者，对于国内证券业以及券商股的投资前景不宜过于悲观。</w:t>
      </w:r>
      <w:r>
        <w:rPr>
          <w:rFonts w:hint="eastAsia"/>
        </w:rPr>
        <w:br/>
      </w:r>
      <w:r>
        <w:rPr>
          <w:rFonts w:hint="eastAsia"/>
        </w:rPr>
        <w:t>　　一、券商股全面暴跌凸显估值优势 5</w:t>
      </w:r>
      <w:r>
        <w:rPr>
          <w:rFonts w:hint="eastAsia"/>
        </w:rPr>
        <w:br/>
      </w:r>
      <w:r>
        <w:rPr>
          <w:rFonts w:hint="eastAsia"/>
        </w:rPr>
        <w:t>　　1、券商概念风光不再</w:t>
      </w:r>
      <w:r>
        <w:rPr>
          <w:rFonts w:hint="eastAsia"/>
        </w:rPr>
        <w:br/>
      </w:r>
      <w:r>
        <w:rPr>
          <w:rFonts w:hint="eastAsia"/>
        </w:rPr>
        <w:t>　　2、股市交易日渐萎缩</w:t>
      </w:r>
      <w:r>
        <w:rPr>
          <w:rFonts w:hint="eastAsia"/>
        </w:rPr>
        <w:br/>
      </w:r>
      <w:r>
        <w:rPr>
          <w:rFonts w:hint="eastAsia"/>
        </w:rPr>
        <w:t>　　3、券商股成为估值洼地</w:t>
      </w:r>
      <w:r>
        <w:rPr>
          <w:rFonts w:hint="eastAsia"/>
        </w:rPr>
        <w:br/>
      </w:r>
      <w:r>
        <w:rPr>
          <w:rFonts w:hint="eastAsia"/>
        </w:rPr>
        <w:t>　　二、券商股仍然值得期待 7</w:t>
      </w:r>
      <w:r>
        <w:rPr>
          <w:rFonts w:hint="eastAsia"/>
        </w:rPr>
        <w:br/>
      </w:r>
      <w:r>
        <w:rPr>
          <w:rFonts w:hint="eastAsia"/>
        </w:rPr>
        <w:t>　　1、经纪业务增长的根基未变</w:t>
      </w:r>
      <w:r>
        <w:rPr>
          <w:rFonts w:hint="eastAsia"/>
        </w:rPr>
        <w:br/>
      </w:r>
      <w:r>
        <w:rPr>
          <w:rFonts w:hint="eastAsia"/>
        </w:rPr>
        <w:t>　　2、投行业务存在较大的拓展空间</w:t>
      </w:r>
      <w:r>
        <w:rPr>
          <w:rFonts w:hint="eastAsia"/>
        </w:rPr>
        <w:br/>
      </w:r>
      <w:r>
        <w:rPr>
          <w:rFonts w:hint="eastAsia"/>
        </w:rPr>
        <w:t>　　3、自营业务面临分化</w:t>
      </w:r>
      <w:r>
        <w:rPr>
          <w:rFonts w:hint="eastAsia"/>
        </w:rPr>
        <w:br/>
      </w:r>
      <w:r>
        <w:rPr>
          <w:rFonts w:hint="eastAsia"/>
        </w:rPr>
        <w:t>　　4、创新业务是新的增长点</w:t>
      </w:r>
      <w:r>
        <w:rPr>
          <w:rFonts w:hint="eastAsia"/>
        </w:rPr>
        <w:br/>
      </w:r>
      <w:r>
        <w:rPr>
          <w:rFonts w:hint="eastAsia"/>
        </w:rPr>
        <w:t>　　三、行业风险不改向好预期 15</w:t>
      </w:r>
      <w:r>
        <w:rPr>
          <w:rFonts w:hint="eastAsia"/>
        </w:rPr>
        <w:br/>
      </w:r>
      <w:r>
        <w:rPr>
          <w:rFonts w:hint="eastAsia"/>
        </w:rPr>
        <w:t>　　四、投资策略：暴跌之后是机会 16</w:t>
      </w:r>
      <w:r>
        <w:rPr>
          <w:rFonts w:hint="eastAsia"/>
        </w:rPr>
        <w:br/>
      </w:r>
      <w:r>
        <w:rPr>
          <w:rFonts w:hint="eastAsia"/>
        </w:rPr>
        <w:t>　　1、证券行业投资策略</w:t>
      </w:r>
      <w:r>
        <w:rPr>
          <w:rFonts w:hint="eastAsia"/>
        </w:rPr>
        <w:br/>
      </w:r>
      <w:r>
        <w:rPr>
          <w:rFonts w:hint="eastAsia"/>
        </w:rPr>
        <w:t>　　2、重点上市公司研究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8f7c5c92746d4" w:history="1">
        <w:r>
          <w:rPr>
            <w:rStyle w:val="Hyperlink"/>
          </w:rPr>
          <w:t>券商股：暴跌之后的机会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e8f7c5c92746d4" w:history="1">
        <w:r>
          <w:rPr>
            <w:rStyle w:val="Hyperlink"/>
          </w:rPr>
          <w:t>https://www.20087.com/2008-05/R_quanshanggubaodiezhihoudejihuiBaoGao.html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4d16583604ff1" w:history="1">
      <w:r>
        <w:rPr>
          <w:rStyle w:val="Hyperlink"/>
        </w:rPr>
        <w:t>券商股：暴跌之后的机会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quanshanggubaodiezhihoudejihuiBaoGao.html" TargetMode="External" Id="R54e8f7c5c927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quanshanggubaodiezhihoudejihuiBaoGao.html" TargetMode="External" Id="Rd354d1658360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2008-05-28T00:58:00Z</dcterms:created>
  <dcterms:modified xsi:type="dcterms:W3CDTF">2008-05-28T01:58:00Z</dcterms:modified>
  <dc:subject>券商股：暴跌之后的机会</dc:subject>
  <dc:title>券商股：暴跌之后的机会</dc:title>
  <cp:keywords>券商股：暴跌之后的机会</cp:keywords>
  <dc:description>券商股：暴跌之后的机会</dc:description>
</cp:coreProperties>
</file>