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5d996d77974644" w:history="1">
              <w:r>
                <w:rPr>
                  <w:rStyle w:val="Hyperlink"/>
                </w:rPr>
                <w:t>合加资源—固体废弃物处理行业中的佼佼者</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5d996d77974644" w:history="1">
              <w:r>
                <w:rPr>
                  <w:rStyle w:val="Hyperlink"/>
                </w:rPr>
                <w:t>合加资源—固体废弃物处理行业中的佼佼者</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5d996d77974644" w:history="1">
                <w:r>
                  <w:rPr>
                    <w:rStyle w:val="Hyperlink"/>
                  </w:rPr>
                  <w:t>https://www.20087.com/2008-05/R_hejiaziyuangutifeiqiwuchulizhongdezuBaoGao.html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背景随着经济的增长，我国的环境问题也日益突出，包括固体废弃物污染在内的环境问题亟待解决。在这种情况下，国家相关部门颁布多项法律、法规，加大对环保产业的投入与扶持。行业需求不断提高，市场空间逐渐放大，环保行业的投资机会也不断体现，作为环保行业子行业的固体废弃物污染治理行业也逐渐体现了前所未有的投资价值。</w:t>
      </w:r>
      <w:r>
        <w:rPr>
          <w:rFonts w:hint="eastAsia"/>
        </w:rPr>
        <w:br/>
      </w:r>
      <w:r>
        <w:rPr>
          <w:rFonts w:hint="eastAsia"/>
        </w:rPr>
        <w:t>　　研究目的本篇报告以固体废弃物的污染及治理为角度，重点分析了固体废弃物的污染状况及我国对固体废弃物污染的治理情况，进一步分析该行业中蕴含的市场潜力，并对固体废弃物处理行业中的重点上市公司进行了经营与价值分析。</w:t>
      </w:r>
      <w:r>
        <w:rPr>
          <w:rFonts w:hint="eastAsia"/>
        </w:rPr>
        <w:br/>
      </w:r>
      <w:r>
        <w:rPr>
          <w:rFonts w:hint="eastAsia"/>
        </w:rPr>
        <w:t>　　《</w:t>
      </w:r>
      <w:hyperlink r:id="Raf5d996d77974644" w:history="1">
        <w:r>
          <w:rPr>
            <w:rStyle w:val="Hyperlink"/>
          </w:rPr>
          <w:t>合加资源—固体废弃物处理行业中的佼佼者</w:t>
        </w:r>
      </w:hyperlink>
      <w:r>
        <w:rPr>
          <w:rFonts w:hint="eastAsia"/>
        </w:rPr>
        <w:t>》概览</w:t>
      </w:r>
      <w:r>
        <w:rPr>
          <w:rFonts w:hint="eastAsia"/>
        </w:rPr>
        <w:br/>
      </w:r>
      <w:r>
        <w:rPr>
          <w:rFonts w:hint="eastAsia"/>
        </w:rPr>
        <w:t>　　《</w:t>
      </w:r>
      <w:hyperlink r:id="Raf5d996d77974644" w:history="1">
        <w:r>
          <w:rPr>
            <w:rStyle w:val="Hyperlink"/>
          </w:rPr>
          <w:t>合加资源—固体废弃物处理行业中的佼佼者</w:t>
        </w:r>
      </w:hyperlink>
      <w:r>
        <w:rPr>
          <w:rFonts w:hint="eastAsia"/>
        </w:rPr>
        <w:t>》全文共10000余字，图表7张，表格4张，财务数据取值截止到2007年四季度。</w:t>
      </w:r>
      <w:r>
        <w:rPr>
          <w:rFonts w:hint="eastAsia"/>
        </w:rPr>
        <w:br/>
      </w:r>
      <w:r>
        <w:rPr>
          <w:rFonts w:hint="eastAsia"/>
        </w:rPr>
        <w:t>　　下载文件为PDF格式，请客户用PDF查看工具打开查阅PDF阅读工具下载</w:t>
      </w:r>
      <w:r>
        <w:rPr>
          <w:rFonts w:hint="eastAsia"/>
        </w:rPr>
        <w:br/>
      </w:r>
      <w:r>
        <w:rPr>
          <w:rFonts w:hint="eastAsia"/>
        </w:rPr>
        <w:t>　　随着自然资源不断开发利用、人口的增长以及人均消费水平的提高，我国的固体废弃物大量产生，其增长速度甚至已经超过我国的经济增长速度。</w:t>
      </w:r>
      <w:r>
        <w:rPr>
          <w:rFonts w:hint="eastAsia"/>
        </w:rPr>
        <w:br/>
      </w:r>
      <w:r>
        <w:rPr>
          <w:rFonts w:hint="eastAsia"/>
        </w:rPr>
        <w:t>　　&amp;ldquo；十一五&amp;rdquo；期间，随着各项推动、扶持和鼓励行业发展的经济、产业及其他相关政策的逐步落实，我国的环保行业将呈现快速增长的趋势，产业收入与投入比将达到1.65左右。&amp;ldquo；十一五&amp;rdquo；期间的环保产业收入则有望达到24500亿元以上。据测算，&amp;ldquo；十一五&amp;rdquo；期间，我国固体废弃物处理行业收入有望达到4000亿元以上，毛利润达到1600亿元左右。</w:t>
      </w:r>
      <w:r>
        <w:rPr>
          <w:rFonts w:hint="eastAsia"/>
        </w:rPr>
        <w:br/>
      </w:r>
      <w:r>
        <w:rPr>
          <w:rFonts w:hint="eastAsia"/>
        </w:rPr>
        <w:t>　　合加资源致力于废物资源化和环境资源的可持续发展，其主营业务包括固体废弃物处理工程的设计、建设和运营，固体废弃物处理及清洁能源设备的生产制造与销售，市政供水及污水处理项目投资、运营等。</w:t>
      </w:r>
      <w:r>
        <w:rPr>
          <w:rFonts w:hint="eastAsia"/>
        </w:rPr>
        <w:br/>
      </w:r>
      <w:r>
        <w:rPr>
          <w:rFonts w:hint="eastAsia"/>
        </w:rPr>
        <w:t>　　公司所处的固体废弃物处置行业属于国内环保行业一个新兴但增长迅猛的细分行业，包括了生活垃圾、危险废弃物、城市污泥、电子废弃物处置等业务领域，公司在固体废弃物处置业务领域具备独立完整的业务与自主经营能力，其未来发展空间较大。作为固体废弃物处理的龙头企业，公司的市场战略规划具有一定前瞻性，适合中国国情和城市差异化的固体废弃物处理。在此基础上，公司已经逐步进入固体废弃物处理设备制造生产领域，并使固体废弃物处置工艺和设备方面形成的技术优势更加明显。</w:t>
      </w:r>
      <w:r>
        <w:rPr>
          <w:rFonts w:hint="eastAsia"/>
        </w:rPr>
        <w:br/>
      </w:r>
      <w:r>
        <w:rPr>
          <w:rFonts w:hint="eastAsia"/>
        </w:rPr>
        <w:t>　　在市政污水处理和自来水设施投资及运营业务领域，公司与控股股东为避免同业竞争，已签署相关协议，公司将逐步专注于湖北省内的市政污水处理和自来水设施投资及运营领域，控股股东将尽快退出湖北省内的相关业务领域。</w:t>
      </w:r>
      <w:r>
        <w:rPr>
          <w:rFonts w:hint="eastAsia"/>
        </w:rPr>
        <w:br/>
      </w:r>
      <w:r>
        <w:rPr>
          <w:rFonts w:hint="eastAsia"/>
        </w:rPr>
        <w:t>　　一、固体废弃物污染严重 6</w:t>
      </w:r>
      <w:r>
        <w:rPr>
          <w:rFonts w:hint="eastAsia"/>
        </w:rPr>
        <w:br/>
      </w:r>
      <w:r>
        <w:rPr>
          <w:rFonts w:hint="eastAsia"/>
        </w:rPr>
        <w:t>　　二、固体废弃物处理行业孕育巨大市场 7</w:t>
      </w:r>
      <w:r>
        <w:rPr>
          <w:rFonts w:hint="eastAsia"/>
        </w:rPr>
        <w:br/>
      </w:r>
      <w:r>
        <w:rPr>
          <w:rFonts w:hint="eastAsia"/>
        </w:rPr>
        <w:t>　　（一）固体废弃物处理现状</w:t>
      </w:r>
      <w:r>
        <w:rPr>
          <w:rFonts w:hint="eastAsia"/>
        </w:rPr>
        <w:br/>
      </w:r>
      <w:r>
        <w:rPr>
          <w:rFonts w:hint="eastAsia"/>
        </w:rPr>
        <w:t>　　1、环保行业投资逐步提高</w:t>
      </w:r>
      <w:r>
        <w:rPr>
          <w:rFonts w:hint="eastAsia"/>
        </w:rPr>
        <w:br/>
      </w:r>
      <w:r>
        <w:rPr>
          <w:rFonts w:hint="eastAsia"/>
        </w:rPr>
        <w:t>　　2、各项法规促进固体废弃物环保产业的发展</w:t>
      </w:r>
      <w:r>
        <w:rPr>
          <w:rFonts w:hint="eastAsia"/>
        </w:rPr>
        <w:br/>
      </w:r>
      <w:r>
        <w:rPr>
          <w:rFonts w:hint="eastAsia"/>
        </w:rPr>
        <w:t>　　3、固体废弃物处理率不断提高</w:t>
      </w:r>
      <w:r>
        <w:rPr>
          <w:rFonts w:hint="eastAsia"/>
        </w:rPr>
        <w:br/>
      </w:r>
      <w:r>
        <w:rPr>
          <w:rFonts w:hint="eastAsia"/>
        </w:rPr>
        <w:t>　　（二）固体废弃物处理行业存在巨大商机</w:t>
      </w:r>
      <w:r>
        <w:rPr>
          <w:rFonts w:hint="eastAsia"/>
        </w:rPr>
        <w:br/>
      </w:r>
      <w:r>
        <w:rPr>
          <w:rFonts w:hint="eastAsia"/>
        </w:rPr>
        <w:t>　　三、重要上市公司分析——合加资源（000826） 11</w:t>
      </w:r>
      <w:r>
        <w:rPr>
          <w:rFonts w:hint="eastAsia"/>
        </w:rPr>
        <w:br/>
      </w:r>
      <w:r>
        <w:rPr>
          <w:rFonts w:hint="eastAsia"/>
        </w:rPr>
        <w:t>　　（一）公司基本情况介绍</w:t>
      </w:r>
      <w:r>
        <w:rPr>
          <w:rFonts w:hint="eastAsia"/>
        </w:rPr>
        <w:br/>
      </w:r>
      <w:r>
        <w:rPr>
          <w:rFonts w:hint="eastAsia"/>
        </w:rPr>
        <w:t>　　（二）公司经营情况分析</w:t>
      </w:r>
      <w:r>
        <w:rPr>
          <w:rFonts w:hint="eastAsia"/>
        </w:rPr>
        <w:br/>
      </w:r>
      <w:r>
        <w:rPr>
          <w:rFonts w:hint="eastAsia"/>
        </w:rPr>
        <w:t>　　1、公司目前经营情况分析</w:t>
      </w:r>
      <w:r>
        <w:rPr>
          <w:rFonts w:hint="eastAsia"/>
        </w:rPr>
        <w:br/>
      </w:r>
      <w:r>
        <w:rPr>
          <w:rFonts w:hint="eastAsia"/>
        </w:rPr>
        <w:t>　　2、公司未来经营分析</w:t>
      </w:r>
      <w:r>
        <w:rPr>
          <w:rFonts w:hint="eastAsia"/>
        </w:rPr>
        <w:br/>
      </w:r>
      <w:r>
        <w:rPr>
          <w:rFonts w:hint="eastAsia"/>
        </w:rPr>
        <w:t>　　（三）公司经营具有多项亮点</w:t>
      </w:r>
      <w:r>
        <w:rPr>
          <w:rFonts w:hint="eastAsia"/>
        </w:rPr>
        <w:br/>
      </w:r>
      <w:r>
        <w:rPr>
          <w:rFonts w:hint="eastAsia"/>
        </w:rPr>
        <w:t>　　1、公司规模不断扩充</w:t>
      </w:r>
      <w:r>
        <w:rPr>
          <w:rFonts w:hint="eastAsia"/>
        </w:rPr>
        <w:br/>
      </w:r>
      <w:r>
        <w:rPr>
          <w:rFonts w:hint="eastAsia"/>
        </w:rPr>
        <w:t>　　2、公司存在资产注入预期</w:t>
      </w:r>
      <w:r>
        <w:rPr>
          <w:rFonts w:hint="eastAsia"/>
        </w:rPr>
        <w:br/>
      </w:r>
      <w:r>
        <w:rPr>
          <w:rFonts w:hint="eastAsia"/>
        </w:rPr>
        <w:t>　　3、公司将通过建设生产基地降低经营风险</w:t>
      </w:r>
      <w:r>
        <w:rPr>
          <w:rFonts w:hint="eastAsia"/>
        </w:rPr>
        <w:br/>
      </w:r>
      <w:r>
        <w:rPr>
          <w:rFonts w:hint="eastAsia"/>
        </w:rPr>
        <w:t>　　（四）公司财务预测与估值</w:t>
      </w:r>
      <w:r>
        <w:rPr>
          <w:rFonts w:hint="eastAsia"/>
        </w:rPr>
        <w:br/>
      </w:r>
      <w:r>
        <w:rPr>
          <w:rFonts w:hint="eastAsia"/>
        </w:rPr>
        <w:t>　　1、财务预测</w:t>
      </w:r>
      <w:r>
        <w:rPr>
          <w:rFonts w:hint="eastAsia"/>
        </w:rPr>
        <w:br/>
      </w:r>
      <w:r>
        <w:rPr>
          <w:rFonts w:hint="eastAsia"/>
        </w:rPr>
        <w:t>　　2、估值分析</w:t>
      </w:r>
      <w:r>
        <w:rPr>
          <w:rFonts w:hint="eastAsia"/>
        </w:rPr>
        <w:br/>
      </w:r>
      <w:r>
        <w:rPr>
          <w:rFonts w:hint="eastAsia"/>
        </w:rPr>
        <w:t>　　（五）投资策略</w:t>
      </w:r>
      <w:r>
        <w:rPr>
          <w:rFonts w:hint="eastAsia"/>
        </w:rPr>
        <w:br/>
      </w:r>
      <w:r>
        <w:rPr>
          <w:rFonts w:hint="eastAsia"/>
        </w:rPr>
        <w:t>　　1、筹码集中度和股东性质分析</w:t>
      </w:r>
      <w:r>
        <w:rPr>
          <w:rFonts w:hint="eastAsia"/>
        </w:rPr>
        <w:br/>
      </w:r>
      <w:r>
        <w:rPr>
          <w:rFonts w:hint="eastAsia"/>
        </w:rPr>
        <w:t>　　2、价格形态分析</w:t>
      </w:r>
      <w:r>
        <w:rPr>
          <w:rFonts w:hint="eastAsia"/>
        </w:rPr>
        <w:br/>
      </w:r>
      <w:r>
        <w:rPr>
          <w:rFonts w:hint="eastAsia"/>
        </w:rPr>
        <w:t>　　3、投资策略建议</w:t>
      </w:r>
      <w:r>
        <w:rPr>
          <w:rFonts w:hint="eastAsia"/>
        </w:rPr>
        <w:br/>
      </w:r>
      <w:r>
        <w:rPr>
          <w:rFonts w:hint="eastAsia"/>
        </w:rPr>
        <w:t>　　重要声明 20</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5d996d77974644" w:history="1">
        <w:r>
          <w:rPr>
            <w:rStyle w:val="Hyperlink"/>
          </w:rPr>
          <w:t>合加资源—固体废弃物处理行业中的佼佼者</w:t>
        </w:r>
      </w:hyperlink>
      <w:r>
        <w:rPr>
          <w:color w:val="C00000"/>
        </w:rPr>
        <w:t>》，报告编号：</w:t>
      </w:r>
      <w:r>
        <w:rPr>
          <w:rFonts w:hint="eastAsia"/>
          <w:color w:val="C00000"/>
        </w:rPr>
        <w:t>0252287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5d996d77974644" w:history="1">
        <w:r>
          <w:rPr>
            <w:rStyle w:val="Hyperlink"/>
          </w:rPr>
          <w:t>https://www.20087.com/2008-05/R_hejiaziyuangutifeiqiwuchulizhongdezuBaoGao.html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bf9f6e27624468" w:history="1">
      <w:r>
        <w:rPr>
          <w:rStyle w:val="Hyperlink"/>
        </w:rPr>
        <w:t>合加资源—固体废弃物处理行业中的佼佼者</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hejiaziyuangutifeiqiwuchulizhongdezuBaoGao.html" TargetMode="External" Id="Raf5d996d77974644" /></Relationships>
</file>

<file path=word/_rels/header2.xml.rels>&#65279;<?xml version="1.0" encoding="utf-8"?><Relationships xmlns="http://schemas.openxmlformats.org/package/2006/relationships"><Relationship Type="http://schemas.openxmlformats.org/officeDocument/2006/relationships/hyperlink" Target="https://www.20087.com/2008-05/R_hejiaziyuangutifeiqiwuchulizhongdezuBaoGao.html" TargetMode="External" Id="Rcabf9f6e276244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2008-05-28T01:50:00Z</dcterms:created>
  <dcterms:modified xsi:type="dcterms:W3CDTF">2008-05-28T02:50:00Z</dcterms:modified>
  <dc:subject>合加资源—固体废弃物处理行业中的佼佼者</dc:subject>
  <dc:title>合加资源—固体废弃物处理行业中的佼佼者</dc:title>
  <cp:keywords>合加资源—固体废弃物处理行业中的佼佼者</cp:keywords>
  <dc:description>合加资源—固体废弃物处理行业中的佼佼者</dc:description>
</cp:coreProperties>
</file>