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18ac2d9eb455e" w:history="1">
              <w:r>
                <w:rPr>
                  <w:rStyle w:val="Hyperlink"/>
                </w:rPr>
                <w:t>安泰集团：受益于焦炭价格上涨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18ac2d9eb455e" w:history="1">
              <w:r>
                <w:rPr>
                  <w:rStyle w:val="Hyperlink"/>
                </w:rPr>
                <w:t>安泰集团：受益于焦炭价格上涨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18ac2d9eb455e" w:history="1">
                <w:r>
                  <w:rPr>
                    <w:rStyle w:val="Hyperlink"/>
                  </w:rPr>
                  <w:t>https://www.20087.com/2008-05/R_antaijituanshouyiyujiaotanjiageshangBaoGao.html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1、焦炭价格受下游焦煤涨价推动而处于上涨周期，焦炭行业受益于钢铁行业的高速增长而处于高景气度，预计焦炭价格会进一步上涨；</w:t>
      </w:r>
      <w:r>
        <w:rPr>
          <w:rFonts w:hint="eastAsia"/>
        </w:rPr>
        <w:br/>
      </w:r>
      <w:r>
        <w:rPr>
          <w:rFonts w:hint="eastAsia"/>
        </w:rPr>
        <w:t>　　2、焦炭价格上涨将会给相关上市公司的利润带来增长；产业链的延伸给相关公司带来可持续发展；</w:t>
      </w:r>
      <w:r>
        <w:rPr>
          <w:rFonts w:hint="eastAsia"/>
        </w:rPr>
        <w:br/>
      </w:r>
      <w:r>
        <w:rPr>
          <w:rFonts w:hint="eastAsia"/>
        </w:rPr>
        <w:t>　　3、安泰集团将在未来几年完成由单一焦炭、生铁生产企业向上下游一体化、资源综合循环利用的集团转变，具备一定的投资价值。</w:t>
      </w:r>
      <w:r>
        <w:rPr>
          <w:rFonts w:hint="eastAsia"/>
        </w:rPr>
        <w:br/>
      </w:r>
      <w:r>
        <w:rPr>
          <w:rFonts w:hint="eastAsia"/>
        </w:rPr>
        <w:t>　　一、焦炭产品价格上涨的预期较大 5</w:t>
      </w:r>
      <w:r>
        <w:rPr>
          <w:rFonts w:hint="eastAsia"/>
        </w:rPr>
        <w:br/>
      </w:r>
      <w:r>
        <w:rPr>
          <w:rFonts w:hint="eastAsia"/>
        </w:rPr>
        <w:t>　　1、焦煤供不应求导致价格上涨</w:t>
      </w:r>
      <w:r>
        <w:rPr>
          <w:rFonts w:hint="eastAsia"/>
        </w:rPr>
        <w:br/>
      </w:r>
      <w:r>
        <w:rPr>
          <w:rFonts w:hint="eastAsia"/>
        </w:rPr>
        <w:t>　　2、钢铁行业继续高增长</w:t>
      </w:r>
      <w:r>
        <w:rPr>
          <w:rFonts w:hint="eastAsia"/>
        </w:rPr>
        <w:br/>
      </w:r>
      <w:r>
        <w:rPr>
          <w:rFonts w:hint="eastAsia"/>
        </w:rPr>
        <w:t>　　3、目前的焦炭价格依然有上涨的空间</w:t>
      </w:r>
      <w:r>
        <w:rPr>
          <w:rFonts w:hint="eastAsia"/>
        </w:rPr>
        <w:br/>
      </w:r>
      <w:r>
        <w:rPr>
          <w:rFonts w:hint="eastAsia"/>
        </w:rPr>
        <w:t>　　4、优势焦炭企业将获得可持续发展</w:t>
      </w:r>
      <w:r>
        <w:rPr>
          <w:rFonts w:hint="eastAsia"/>
        </w:rPr>
        <w:br/>
      </w:r>
      <w:r>
        <w:rPr>
          <w:rFonts w:hint="eastAsia"/>
        </w:rPr>
        <w:t>　　5、从焦炭行业上市公司中寻找优势企业</w:t>
      </w:r>
      <w:r>
        <w:rPr>
          <w:rFonts w:hint="eastAsia"/>
        </w:rPr>
        <w:br/>
      </w:r>
      <w:r>
        <w:rPr>
          <w:rFonts w:hint="eastAsia"/>
        </w:rPr>
        <w:t>　　二、安泰集团投资价值分析 8</w:t>
      </w:r>
      <w:r>
        <w:rPr>
          <w:rFonts w:hint="eastAsia"/>
        </w:rPr>
        <w:br/>
      </w:r>
      <w:r>
        <w:rPr>
          <w:rFonts w:hint="eastAsia"/>
        </w:rPr>
        <w:t>　　1、安泰集团经营分析</w:t>
      </w:r>
      <w:r>
        <w:rPr>
          <w:rFonts w:hint="eastAsia"/>
        </w:rPr>
        <w:br/>
      </w:r>
      <w:r>
        <w:rPr>
          <w:rFonts w:hint="eastAsia"/>
        </w:rPr>
        <w:t>　　2、公司财务分析及预测</w:t>
      </w:r>
      <w:r>
        <w:rPr>
          <w:rFonts w:hint="eastAsia"/>
        </w:rPr>
        <w:br/>
      </w:r>
      <w:r>
        <w:rPr>
          <w:rFonts w:hint="eastAsia"/>
        </w:rPr>
        <w:t>　　三、操作策略及风险提示 12</w:t>
      </w:r>
      <w:r>
        <w:rPr>
          <w:rFonts w:hint="eastAsia"/>
        </w:rPr>
        <w:br/>
      </w:r>
      <w:r>
        <w:rPr>
          <w:rFonts w:hint="eastAsia"/>
        </w:rPr>
        <w:t>　　1、投资策略</w:t>
      </w:r>
      <w:r>
        <w:rPr>
          <w:rFonts w:hint="eastAsia"/>
        </w:rPr>
        <w:br/>
      </w:r>
      <w:r>
        <w:rPr>
          <w:rFonts w:hint="eastAsia"/>
        </w:rPr>
        <w:t>　　2、风险提示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18ac2d9eb455e" w:history="1">
        <w:r>
          <w:rPr>
            <w:rStyle w:val="Hyperlink"/>
          </w:rPr>
          <w:t>安泰集团：受益于焦炭价格上涨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18ac2d9eb455e" w:history="1">
        <w:r>
          <w:rPr>
            <w:rStyle w:val="Hyperlink"/>
          </w:rPr>
          <w:t>https://www.20087.com/2008-05/R_antaijituanshouyiyujiaotanjiageshangBaoGao.html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53fbe2c148fc" w:history="1">
      <w:r>
        <w:rPr>
          <w:rStyle w:val="Hyperlink"/>
        </w:rPr>
        <w:t>安泰集团：受益于焦炭价格上涨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antaijituanshouyiyujiaotanjiageshangBaoGao.html" TargetMode="External" Id="R8a118ac2d9e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antaijituanshouyiyujiaotanjiageshangBaoGao.html" TargetMode="External" Id="R92e553fbe2c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2008-05-28T01:22:00Z</dcterms:created>
  <dcterms:modified xsi:type="dcterms:W3CDTF">2008-05-28T02:22:00Z</dcterms:modified>
  <dc:subject>安泰集团：受益于焦炭价格上涨</dc:subject>
  <dc:title>安泰集团：受益于焦炭价格上涨</dc:title>
  <cp:keywords>安泰集团：受益于焦炭价格上涨</cp:keywords>
  <dc:description>安泰集团：受益于焦炭价格上涨</dc:description>
</cp:coreProperties>
</file>