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0ffcdf32949a8" w:history="1">
              <w:r>
                <w:rPr>
                  <w:rStyle w:val="Hyperlink"/>
                </w:rPr>
                <w:t>2005-2008年中国服装奢侈品行业发展趋势研究及深度调研报告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0ffcdf32949a8" w:history="1">
              <w:r>
                <w:rPr>
                  <w:rStyle w:val="Hyperlink"/>
                </w:rPr>
                <w:t>2005-2008年中国服装奢侈品行业发展趋势研究及深度调研报告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0ffcdf32949a8" w:history="1">
                <w:r>
                  <w:rPr>
                    <w:rStyle w:val="Hyperlink"/>
                  </w:rPr>
                  <w:t>https://www.20087.com/2008-05/R_2005_2008fuzhuangshechipinfazhanqushBaoGao.html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全球服饰类奢侈品市场分析</w:t>
      </w:r>
      <w:r>
        <w:rPr>
          <w:rFonts w:hint="eastAsia"/>
        </w:rPr>
        <w:br/>
      </w:r>
      <w:r>
        <w:rPr>
          <w:rFonts w:hint="eastAsia"/>
        </w:rPr>
        <w:t>　　第一节 服饰类奢侈品特征分析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中国服饰类奢侈品总体市场的背景分析</w:t>
      </w:r>
      <w:r>
        <w:rPr>
          <w:rFonts w:hint="eastAsia"/>
        </w:rPr>
        <w:br/>
      </w:r>
      <w:r>
        <w:rPr>
          <w:rFonts w:hint="eastAsia"/>
        </w:rPr>
        <w:t>第三章 国内欧美服饰类奢侈品市场的现状分析</w:t>
      </w:r>
      <w:r>
        <w:rPr>
          <w:rFonts w:hint="eastAsia"/>
        </w:rPr>
        <w:br/>
      </w:r>
      <w:r>
        <w:rPr>
          <w:rFonts w:hint="eastAsia"/>
        </w:rPr>
        <w:t>　　第一节 国内欧美服饰类奢侈品市场的环境分析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第二节 国内欧美服饰类奢侈品市场的经济环境分析</w:t>
      </w:r>
      <w:r>
        <w:rPr>
          <w:rFonts w:hint="eastAsia"/>
        </w:rPr>
        <w:br/>
      </w:r>
      <w:r>
        <w:rPr>
          <w:rFonts w:hint="eastAsia"/>
        </w:rPr>
        <w:t>　　第三节 国内欧美服饰类奢侈品消费群体特性分析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第四节 国内欧美服饰类奢侈品市场特征与趋势分析</w:t>
      </w:r>
      <w:r>
        <w:rPr>
          <w:rFonts w:hint="eastAsia"/>
        </w:rPr>
        <w:br/>
      </w:r>
      <w:r>
        <w:rPr>
          <w:rFonts w:hint="eastAsia"/>
        </w:rPr>
        <w:t>　　第五节 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欧美服饰类奢侈品在国内发展存在的问题分析</w:t>
      </w:r>
      <w:r>
        <w:rPr>
          <w:rFonts w:hint="eastAsia"/>
        </w:rPr>
        <w:br/>
      </w:r>
      <w:r>
        <w:rPr>
          <w:rFonts w:hint="eastAsia"/>
        </w:rPr>
        <w:t>第五章 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第一节 路易？威登（LOUIS VUITTON）品牌服饰类奢侈品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第二节 夏奈尔（CHANEL）品牌服饰类奢侈品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第三节 范思哲（VERSACE）品牌服饰类奢侈品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第四节 迪奥（DIOR）品牌服饰类奢侈品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第五节 古孜（GUCCI）品牌服饰类奢侈品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第六节 瓦伦蒂诺（VALENTINO）品牌服饰类奢侈品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第七节 普拉达（PRADA）品牌服饰类奢侈品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第八节 中:智:林:　乔治？阿玛尼（GIORGIO ARMANI）品牌服饰类奢侈品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第七章 未来中国市场欧美服饰类奢侈品发展风险分析</w:t>
      </w:r>
      <w:r>
        <w:rPr>
          <w:rFonts w:hint="eastAsia"/>
        </w:rPr>
        <w:br/>
      </w:r>
      <w:r>
        <w:rPr>
          <w:rFonts w:hint="eastAsia"/>
        </w:rPr>
        <w:t>第八章 中国市场欧美服饰类奢侈品发展建议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2007年全球奢侈品市场份额</w:t>
      </w:r>
      <w:r>
        <w:rPr>
          <w:rFonts w:hint="eastAsia"/>
        </w:rPr>
        <w:br/>
      </w:r>
      <w:r>
        <w:rPr>
          <w:rFonts w:hint="eastAsia"/>
        </w:rPr>
        <w:t>　　图表 2 2003～2008年我国及世界其他地区GDP增长率</w:t>
      </w:r>
      <w:r>
        <w:rPr>
          <w:rFonts w:hint="eastAsia"/>
        </w:rPr>
        <w:br/>
      </w:r>
      <w:r>
        <w:rPr>
          <w:rFonts w:hint="eastAsia"/>
        </w:rPr>
        <w:t>　　图表 3 我国城镇居民生活水平情况</w:t>
      </w:r>
      <w:r>
        <w:rPr>
          <w:rFonts w:hint="eastAsia"/>
        </w:rPr>
        <w:br/>
      </w:r>
      <w:r>
        <w:rPr>
          <w:rFonts w:hint="eastAsia"/>
        </w:rPr>
        <w:t>　　图表 4 我国城镇居民中等收入以上每户每年服装支出及占消费比重</w:t>
      </w:r>
      <w:r>
        <w:rPr>
          <w:rFonts w:hint="eastAsia"/>
        </w:rPr>
        <w:br/>
      </w:r>
      <w:r>
        <w:rPr>
          <w:rFonts w:hint="eastAsia"/>
        </w:rPr>
        <w:t>　　图表 5 我国城镇居民不同收入阶层服装支出年增长率</w:t>
      </w:r>
      <w:r>
        <w:rPr>
          <w:rFonts w:hint="eastAsia"/>
        </w:rPr>
        <w:br/>
      </w:r>
      <w:r>
        <w:rPr>
          <w:rFonts w:hint="eastAsia"/>
        </w:rPr>
        <w:t>　　图表 6 上海恒隆广场及锦江迪生地理位置</w:t>
      </w:r>
      <w:r>
        <w:rPr>
          <w:rFonts w:hint="eastAsia"/>
        </w:rPr>
        <w:br/>
      </w:r>
      <w:r>
        <w:rPr>
          <w:rFonts w:hint="eastAsia"/>
        </w:rPr>
        <w:t>　　图表 7 北京王府饭店及国贸商城</w:t>
      </w:r>
      <w:r>
        <w:rPr>
          <w:rFonts w:hint="eastAsia"/>
        </w:rPr>
        <w:br/>
      </w:r>
      <w:r>
        <w:rPr>
          <w:rFonts w:hint="eastAsia"/>
        </w:rPr>
        <w:t>　　图表 8 2003～2008年上海生产总值及GDP增长</w:t>
      </w:r>
      <w:r>
        <w:rPr>
          <w:rFonts w:hint="eastAsia"/>
        </w:rPr>
        <w:br/>
      </w:r>
      <w:r>
        <w:rPr>
          <w:rFonts w:hint="eastAsia"/>
        </w:rPr>
        <w:t>　　图表 9 上海市城镇居民生活水平</w:t>
      </w:r>
      <w:r>
        <w:rPr>
          <w:rFonts w:hint="eastAsia"/>
        </w:rPr>
        <w:br/>
      </w:r>
      <w:r>
        <w:rPr>
          <w:rFonts w:hint="eastAsia"/>
        </w:rPr>
        <w:t>　　图表 10 上海城镇居民年人均可支配收入指数与全国比较（1980=100）</w:t>
      </w:r>
      <w:r>
        <w:rPr>
          <w:rFonts w:hint="eastAsia"/>
        </w:rPr>
        <w:br/>
      </w:r>
      <w:r>
        <w:rPr>
          <w:rFonts w:hint="eastAsia"/>
        </w:rPr>
        <w:t>　　图表 11 北京地区生产总值及增长率</w:t>
      </w:r>
      <w:r>
        <w:rPr>
          <w:rFonts w:hint="eastAsia"/>
        </w:rPr>
        <w:br/>
      </w:r>
      <w:r>
        <w:rPr>
          <w:rFonts w:hint="eastAsia"/>
        </w:rPr>
        <w:t>　　图表 12 2007年北京市城镇居民各收入阶层家庭人均消费支出及收入情况（元）</w:t>
      </w:r>
      <w:r>
        <w:rPr>
          <w:rFonts w:hint="eastAsia"/>
        </w:rPr>
        <w:br/>
      </w:r>
      <w:r>
        <w:rPr>
          <w:rFonts w:hint="eastAsia"/>
        </w:rPr>
        <w:t>　　图表 13 北京、上海与全国城镇居民人均每年可支配收入比较（元）</w:t>
      </w:r>
      <w:r>
        <w:rPr>
          <w:rFonts w:hint="eastAsia"/>
        </w:rPr>
        <w:br/>
      </w:r>
      <w:r>
        <w:rPr>
          <w:rFonts w:hint="eastAsia"/>
        </w:rPr>
        <w:t>　　图表 14 广州地区生产总值及指数（亿元）</w:t>
      </w:r>
      <w:r>
        <w:rPr>
          <w:rFonts w:hint="eastAsia"/>
        </w:rPr>
        <w:br/>
      </w:r>
      <w:r>
        <w:rPr>
          <w:rFonts w:hint="eastAsia"/>
        </w:rPr>
        <w:t>　　图表 15 我国消费者对服饰类奢侈品的了解渠道</w:t>
      </w:r>
      <w:r>
        <w:rPr>
          <w:rFonts w:hint="eastAsia"/>
        </w:rPr>
        <w:br/>
      </w:r>
      <w:r>
        <w:rPr>
          <w:rFonts w:hint="eastAsia"/>
        </w:rPr>
        <w:t>　　图表 16 我国奢侈品服装消费着消费渠道构成</w:t>
      </w:r>
      <w:r>
        <w:rPr>
          <w:rFonts w:hint="eastAsia"/>
        </w:rPr>
        <w:br/>
      </w:r>
      <w:r>
        <w:rPr>
          <w:rFonts w:hint="eastAsia"/>
        </w:rPr>
        <w:t>　　图表 17 路易威登总店及中国香港旗舰店</w:t>
      </w:r>
      <w:r>
        <w:rPr>
          <w:rFonts w:hint="eastAsia"/>
        </w:rPr>
        <w:br/>
      </w:r>
      <w:r>
        <w:rPr>
          <w:rFonts w:hint="eastAsia"/>
        </w:rPr>
        <w:t>　　图表 18 路易威登在中国的布局情况</w:t>
      </w:r>
      <w:r>
        <w:rPr>
          <w:rFonts w:hint="eastAsia"/>
        </w:rPr>
        <w:br/>
      </w:r>
      <w:r>
        <w:rPr>
          <w:rFonts w:hint="eastAsia"/>
        </w:rPr>
        <w:t>　　图表 19 LV各类产品</w:t>
      </w:r>
      <w:r>
        <w:rPr>
          <w:rFonts w:hint="eastAsia"/>
        </w:rPr>
        <w:br/>
      </w:r>
      <w:r>
        <w:rPr>
          <w:rFonts w:hint="eastAsia"/>
        </w:rPr>
        <w:t>　　图表 20 2003～2008年LVMH集团营业额</w:t>
      </w:r>
      <w:r>
        <w:rPr>
          <w:rFonts w:hint="eastAsia"/>
        </w:rPr>
        <w:br/>
      </w:r>
      <w:r>
        <w:rPr>
          <w:rFonts w:hint="eastAsia"/>
        </w:rPr>
        <w:t>　　图表 21 2005年路易威登时装及皮革全球市场份额</w:t>
      </w:r>
      <w:r>
        <w:rPr>
          <w:rFonts w:hint="eastAsia"/>
        </w:rPr>
        <w:br/>
      </w:r>
      <w:r>
        <w:rPr>
          <w:rFonts w:hint="eastAsia"/>
        </w:rPr>
        <w:t>　　图表 22 Chanel在中国大陆布局情况</w:t>
      </w:r>
      <w:r>
        <w:rPr>
          <w:rFonts w:hint="eastAsia"/>
        </w:rPr>
        <w:br/>
      </w:r>
      <w:r>
        <w:rPr>
          <w:rFonts w:hint="eastAsia"/>
        </w:rPr>
        <w:t>　　图表 23 夏奈尔各类产品</w:t>
      </w:r>
      <w:r>
        <w:rPr>
          <w:rFonts w:hint="eastAsia"/>
        </w:rPr>
        <w:br/>
      </w:r>
      <w:r>
        <w:rPr>
          <w:rFonts w:hint="eastAsia"/>
        </w:rPr>
        <w:t>　　图表 24 Versace各类产品</w:t>
      </w:r>
      <w:r>
        <w:rPr>
          <w:rFonts w:hint="eastAsia"/>
        </w:rPr>
        <w:br/>
      </w:r>
      <w:r>
        <w:rPr>
          <w:rFonts w:hint="eastAsia"/>
        </w:rPr>
        <w:t>　　图表 25 Dior大陆精品店分布</w:t>
      </w:r>
      <w:r>
        <w:rPr>
          <w:rFonts w:hint="eastAsia"/>
        </w:rPr>
        <w:br/>
      </w:r>
      <w:r>
        <w:rPr>
          <w:rFonts w:hint="eastAsia"/>
        </w:rPr>
        <w:t>　　图表 26 Dior各类产品</w:t>
      </w:r>
      <w:r>
        <w:rPr>
          <w:rFonts w:hint="eastAsia"/>
        </w:rPr>
        <w:br/>
      </w:r>
      <w:r>
        <w:rPr>
          <w:rFonts w:hint="eastAsia"/>
        </w:rPr>
        <w:t>　　图表 27 迪奥公司各类产品销售份额（单位：百万欧元）</w:t>
      </w:r>
      <w:r>
        <w:rPr>
          <w:rFonts w:hint="eastAsia"/>
        </w:rPr>
        <w:br/>
      </w:r>
      <w:r>
        <w:rPr>
          <w:rFonts w:hint="eastAsia"/>
        </w:rPr>
        <w:t>　　图表 28 2003－2008年迪奥公司分地区收入</w:t>
      </w:r>
      <w:r>
        <w:rPr>
          <w:rFonts w:hint="eastAsia"/>
        </w:rPr>
        <w:br/>
      </w:r>
      <w:r>
        <w:rPr>
          <w:rFonts w:hint="eastAsia"/>
        </w:rPr>
        <w:t>　　图表 29 Dior全球市场份额</w:t>
      </w:r>
      <w:r>
        <w:rPr>
          <w:rFonts w:hint="eastAsia"/>
        </w:rPr>
        <w:br/>
      </w:r>
      <w:r>
        <w:rPr>
          <w:rFonts w:hint="eastAsia"/>
        </w:rPr>
        <w:t>　　图表 30 Gucci在中国大陆的布局情况</w:t>
      </w:r>
      <w:r>
        <w:rPr>
          <w:rFonts w:hint="eastAsia"/>
        </w:rPr>
        <w:br/>
      </w:r>
      <w:r>
        <w:rPr>
          <w:rFonts w:hint="eastAsia"/>
        </w:rPr>
        <w:t>　　图表 31 VALENTINO中国大陆代理情况</w:t>
      </w:r>
      <w:r>
        <w:rPr>
          <w:rFonts w:hint="eastAsia"/>
        </w:rPr>
        <w:br/>
      </w:r>
      <w:r>
        <w:rPr>
          <w:rFonts w:hint="eastAsia"/>
        </w:rPr>
        <w:t>　　图表 32 瓦伦蒂诺？格拉瓦尼中国布局</w:t>
      </w:r>
      <w:r>
        <w:rPr>
          <w:rFonts w:hint="eastAsia"/>
        </w:rPr>
        <w:br/>
      </w:r>
      <w:r>
        <w:rPr>
          <w:rFonts w:hint="eastAsia"/>
        </w:rPr>
        <w:t>　　图表 33 阿玛尼分店中国内地布局</w:t>
      </w:r>
      <w:r>
        <w:rPr>
          <w:rFonts w:hint="eastAsia"/>
        </w:rPr>
        <w:br/>
      </w:r>
      <w:r>
        <w:rPr>
          <w:rFonts w:hint="eastAsia"/>
        </w:rPr>
        <w:t>　　图表 34 阿玛尼各类服饰产品</w:t>
      </w:r>
      <w:r>
        <w:rPr>
          <w:rFonts w:hint="eastAsia"/>
        </w:rPr>
        <w:br/>
      </w:r>
      <w:r>
        <w:rPr>
          <w:rFonts w:hint="eastAsia"/>
        </w:rPr>
        <w:t>　　图表 35 未来我国服饰类奢侈品市场增长情况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0ffcdf32949a8" w:history="1">
        <w:r>
          <w:rPr>
            <w:rStyle w:val="Hyperlink"/>
          </w:rPr>
          <w:t>2005-2008年中国服装奢侈品行业发展趋势研究及深度调研报告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0ffcdf32949a8" w:history="1">
        <w:r>
          <w:rPr>
            <w:rStyle w:val="Hyperlink"/>
          </w:rPr>
          <w:t>https://www.20087.com/2008-05/R_2005_2008fuzhuangshechipinfazhanqushBaoGao.html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7e456b53a43e9" w:history="1">
      <w:r>
        <w:rPr>
          <w:rStyle w:val="Hyperlink"/>
        </w:rPr>
        <w:t>2005-2008年中国服装奢侈品行业发展趋势研究及深度调研报告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fuzhuangshechipinfazhanqushBaoGao.html" TargetMode="External" Id="R9f90ffcdf329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fuzhuangshechipinfazhanqushBaoGao.html" TargetMode="External" Id="R6eb7e456b53a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2008-05-06T03:57:00Z</dcterms:created>
  <dcterms:modified xsi:type="dcterms:W3CDTF">2008-05-06T04:57:00Z</dcterms:modified>
  <dc:subject>2005-2008年中国服装奢侈品行业发展趋势研究及深度调研报告</dc:subject>
  <dc:title>2005-2008年中国服装奢侈品行业发展趋势研究及深度调研报告</dc:title>
  <cp:keywords>2005-2008年中国服装奢侈品行业发展趋势研究及深度调研报告</cp:keywords>
  <dc:description>2005-2008年中国服装奢侈品行业发展趋势研究及深度调研报告</dc:description>
</cp:coreProperties>
</file>