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7bebcee3a4497" w:history="1">
              <w:r>
                <w:rPr>
                  <w:rStyle w:val="Hyperlink"/>
                </w:rPr>
                <w:t>2007－2008年中国生物医药产业发展研究年度报告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7bebcee3a4497" w:history="1">
              <w:r>
                <w:rPr>
                  <w:rStyle w:val="Hyperlink"/>
                </w:rPr>
                <w:t>2007－2008年中国生物医药产业发展研究年度报告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67bebcee3a4497" w:history="1">
                <w:r>
                  <w:rPr>
                    <w:rStyle w:val="Hyperlink"/>
                  </w:rPr>
                  <w:t>https://www.20087.com/2008-05/R_2007_2008shengwuyiyaochanyefazhanyanBaoGao.html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诸多高科技产业之中，最受关注的领域之一是生物医药产业，即现代生物技术与传统医药产业相结合的产业。现代生物技术是以基因工程、细胞工程、酶工程、蛋白质工程、发酵工程等为主体的技术，包括新近发展起来的基因组学和生物信息学理论和技术，为解决人类一系列的重大问题提供了强有力的手段，尤其在解决人类面临的疑难疾病、人口剧增和食品短缺等问题上具有独特的作用。因此，各国政府纷纷制定优惠政策，实施抢先战略，投入巨额资金，加速发展生物技术产业。</w:t>
      </w:r>
      <w:r>
        <w:rPr>
          <w:rFonts w:hint="eastAsia"/>
        </w:rPr>
        <w:br/>
      </w:r>
      <w:r>
        <w:rPr>
          <w:rFonts w:hint="eastAsia"/>
        </w:rPr>
        <w:t>　　2007年对于中国生物医药产业而言，最显著的特征在于资本力量的活跃。在经历了2006年的行业寒冬后，中国医药产业在周期性的低谷受到资本的认可，充分证明了中国医药行业的巨大潜力。而与此同时，我们必须看到，与世界生物医药产业的发展水平相比，我们仍处在较低的水平和层次。无论从企业规模、实力和创新能力，还是从产业内部投资的规模看，我国生物医药产业与国际先进水平仍有较大差距。</w:t>
      </w:r>
      <w:r>
        <w:rPr>
          <w:rFonts w:hint="eastAsia"/>
        </w:rPr>
        <w:br/>
      </w:r>
      <w:r>
        <w:rPr>
          <w:rFonts w:hint="eastAsia"/>
        </w:rPr>
        <w:t>　　面对竞争与市场的变化和挑战，我们发布的《</w:t>
      </w:r>
      <w:hyperlink r:id="R1567bebcee3a4497" w:history="1">
        <w:r>
          <w:rPr>
            <w:rStyle w:val="Hyperlink"/>
          </w:rPr>
          <w:t>2007－2008年中国生物医药产业发展研究年度报告</w:t>
        </w:r>
      </w:hyperlink>
      <w:r>
        <w:rPr>
          <w:rFonts w:hint="eastAsia"/>
        </w:rPr>
        <w:t>》，将帮助政府、投资者、产业人士更精确地把握中国生物医药产业发展规律。报告通过对国际、国内生物医药产业发展状况的描述和分析，得出生物医药产业的发展趋势，同时对国内的重点企业进行了详细剖析并对中国生物医药的投资提出了建议——</w:t>
      </w:r>
      <w:r>
        <w:rPr>
          <w:rFonts w:hint="eastAsia"/>
        </w:rPr>
        <w:br/>
      </w:r>
      <w:r>
        <w:rPr>
          <w:rFonts w:hint="eastAsia"/>
        </w:rPr>
        <w:t>　　？ 更加翔实的研究数据，更加深入的产业分析。基于翔实的研究数据，对全球生物医药产业作了深度研究，生动描绘清晰的未来发展方向；</w:t>
      </w:r>
      <w:r>
        <w:rPr>
          <w:rFonts w:hint="eastAsia"/>
        </w:rPr>
        <w:br/>
      </w:r>
      <w:r>
        <w:rPr>
          <w:rFonts w:hint="eastAsia"/>
        </w:rPr>
        <w:t>　　？ 更加全面、深刻的产业结构分析。形象展现产业发展蓝图，深度把握未来发展大势；</w:t>
      </w:r>
      <w:r>
        <w:rPr>
          <w:rFonts w:hint="eastAsia"/>
        </w:rPr>
        <w:br/>
      </w:r>
      <w:r>
        <w:rPr>
          <w:rFonts w:hint="eastAsia"/>
        </w:rPr>
        <w:t>　　？ 更加科学、完整的未来产业发展预测。建立在各重点细分市场上的建模回归与专家校验，并与相关产业链环节进行关联分析，得出有价值的趋势分析与定量预测结果。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一、2007年全球生物医药产业发展概述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3、丹麦</w:t>
      </w:r>
      <w:r>
        <w:rPr>
          <w:rFonts w:hint="eastAsia"/>
        </w:rPr>
        <w:br/>
      </w:r>
      <w:r>
        <w:rPr>
          <w:rFonts w:hint="eastAsia"/>
        </w:rPr>
        <w:t>　　4、新加坡</w:t>
      </w:r>
      <w:r>
        <w:rPr>
          <w:rFonts w:hint="eastAsia"/>
        </w:rPr>
        <w:br/>
      </w:r>
      <w:r>
        <w:rPr>
          <w:rFonts w:hint="eastAsia"/>
        </w:rPr>
        <w:t>　　5、英国</w:t>
      </w:r>
      <w:r>
        <w:rPr>
          <w:rFonts w:hint="eastAsia"/>
        </w:rPr>
        <w:br/>
      </w:r>
      <w:r>
        <w:rPr>
          <w:rFonts w:hint="eastAsia"/>
        </w:rPr>
        <w:t>　　二、2007年中国生物医药产业发展概述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1、生物医药开始大规模产业化</w:t>
      </w:r>
      <w:r>
        <w:rPr>
          <w:rFonts w:hint="eastAsia"/>
        </w:rPr>
        <w:br/>
      </w:r>
      <w:r>
        <w:rPr>
          <w:rFonts w:hint="eastAsia"/>
        </w:rPr>
        <w:t>　　2、漫长的回报周期带来不确定性</w:t>
      </w:r>
      <w:r>
        <w:rPr>
          <w:rFonts w:hint="eastAsia"/>
        </w:rPr>
        <w:br/>
      </w:r>
      <w:r>
        <w:rPr>
          <w:rFonts w:hint="eastAsia"/>
        </w:rPr>
        <w:t>　　3、外包研发趋势更加明显</w:t>
      </w:r>
      <w:r>
        <w:rPr>
          <w:rFonts w:hint="eastAsia"/>
        </w:rPr>
        <w:br/>
      </w:r>
      <w:r>
        <w:rPr>
          <w:rFonts w:hint="eastAsia"/>
        </w:rPr>
        <w:t>　　4、投入增加并购活跃</w:t>
      </w:r>
      <w:r>
        <w:rPr>
          <w:rFonts w:hint="eastAsia"/>
        </w:rPr>
        <w:br/>
      </w:r>
      <w:r>
        <w:rPr>
          <w:rFonts w:hint="eastAsia"/>
        </w:rPr>
        <w:t>　　5、战略性技术同盟成为新药开发的成功模式</w:t>
      </w:r>
      <w:r>
        <w:rPr>
          <w:rFonts w:hint="eastAsia"/>
        </w:rPr>
        <w:br/>
      </w:r>
      <w:r>
        <w:rPr>
          <w:rFonts w:hint="eastAsia"/>
        </w:rPr>
        <w:t>　　（三） 重点省市发展概要</w:t>
      </w:r>
      <w:r>
        <w:rPr>
          <w:rFonts w:hint="eastAsia"/>
        </w:rPr>
        <w:br/>
      </w:r>
      <w:r>
        <w:rPr>
          <w:rFonts w:hint="eastAsia"/>
        </w:rPr>
        <w:t>　　1、湖南</w:t>
      </w:r>
      <w:r>
        <w:rPr>
          <w:rFonts w:hint="eastAsia"/>
        </w:rPr>
        <w:br/>
      </w:r>
      <w:r>
        <w:rPr>
          <w:rFonts w:hint="eastAsia"/>
        </w:rPr>
        <w:t>　　2、北京</w:t>
      </w:r>
      <w:r>
        <w:rPr>
          <w:rFonts w:hint="eastAsia"/>
        </w:rPr>
        <w:br/>
      </w:r>
      <w:r>
        <w:rPr>
          <w:rFonts w:hint="eastAsia"/>
        </w:rPr>
        <w:t>　　3、广东</w:t>
      </w:r>
      <w:r>
        <w:rPr>
          <w:rFonts w:hint="eastAsia"/>
        </w:rPr>
        <w:br/>
      </w:r>
      <w:r>
        <w:rPr>
          <w:rFonts w:hint="eastAsia"/>
        </w:rPr>
        <w:t>　　4、云南</w:t>
      </w:r>
      <w:r>
        <w:rPr>
          <w:rFonts w:hint="eastAsia"/>
        </w:rPr>
        <w:br/>
      </w:r>
      <w:r>
        <w:rPr>
          <w:rFonts w:hint="eastAsia"/>
        </w:rPr>
        <w:t>　　5、辽宁</w:t>
      </w:r>
      <w:r>
        <w:rPr>
          <w:rFonts w:hint="eastAsia"/>
        </w:rPr>
        <w:br/>
      </w:r>
      <w:r>
        <w:rPr>
          <w:rFonts w:hint="eastAsia"/>
        </w:rPr>
        <w:t>　　6、湖北</w:t>
      </w:r>
      <w:r>
        <w:rPr>
          <w:rFonts w:hint="eastAsia"/>
        </w:rPr>
        <w:br/>
      </w:r>
      <w:r>
        <w:rPr>
          <w:rFonts w:hint="eastAsia"/>
        </w:rPr>
        <w:t>　　三、2008－2012年中国生物医药产业发展预测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2008－2012年中国生物医药产业规模预测</w:t>
      </w:r>
      <w:r>
        <w:rPr>
          <w:rFonts w:hint="eastAsia"/>
        </w:rPr>
        <w:br/>
      </w:r>
      <w:r>
        <w:rPr>
          <w:rFonts w:hint="eastAsia"/>
        </w:rPr>
        <w:t>　　（三） 2008－2012年中国生物医药产业结构预测</w:t>
      </w:r>
      <w:r>
        <w:rPr>
          <w:rFonts w:hint="eastAsia"/>
        </w:rPr>
        <w:br/>
      </w:r>
      <w:r>
        <w:rPr>
          <w:rFonts w:hint="eastAsia"/>
        </w:rPr>
        <w:t>　　四、2008－2012年中国生物医药产业趋势分析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五、中国生物医药产业链结构分析</w:t>
      </w:r>
      <w:r>
        <w:rPr>
          <w:rFonts w:hint="eastAsia"/>
        </w:rPr>
        <w:br/>
      </w:r>
      <w:r>
        <w:rPr>
          <w:rFonts w:hint="eastAsia"/>
        </w:rPr>
        <w:t>　　（一） 中国生物医药产业链结构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中国生物医药产业链演进趋势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六、2007年中国生物医药产业链竞争分析</w:t>
      </w:r>
      <w:r>
        <w:rPr>
          <w:rFonts w:hint="eastAsia"/>
        </w:rPr>
        <w:br/>
      </w:r>
      <w:r>
        <w:rPr>
          <w:rFonts w:hint="eastAsia"/>
        </w:rPr>
        <w:t>　　（一） 整体竞争格局</w:t>
      </w:r>
      <w:r>
        <w:rPr>
          <w:rFonts w:hint="eastAsia"/>
        </w:rPr>
        <w:br/>
      </w:r>
      <w:r>
        <w:rPr>
          <w:rFonts w:hint="eastAsia"/>
        </w:rPr>
        <w:t>　　（二） 重点竞争厂商竞争策略</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2005－2007年丹麦生物医药产业产值</w:t>
      </w:r>
      <w:r>
        <w:rPr>
          <w:rFonts w:hint="eastAsia"/>
        </w:rPr>
        <w:br/>
      </w:r>
      <w:r>
        <w:rPr>
          <w:rFonts w:hint="eastAsia"/>
        </w:rPr>
        <w:t>　　2005－2007年美国生物医药产业产值</w:t>
      </w:r>
      <w:r>
        <w:rPr>
          <w:rFonts w:hint="eastAsia"/>
        </w:rPr>
        <w:br/>
      </w:r>
      <w:r>
        <w:rPr>
          <w:rFonts w:hint="eastAsia"/>
        </w:rPr>
        <w:t>　　2005－2007年新加坡生物医药产业产值</w:t>
      </w:r>
      <w:r>
        <w:rPr>
          <w:rFonts w:hint="eastAsia"/>
        </w:rPr>
        <w:br/>
      </w:r>
      <w:r>
        <w:rPr>
          <w:rFonts w:hint="eastAsia"/>
        </w:rPr>
        <w:t>　　2005－2007年日本生物医药产业产值</w:t>
      </w:r>
      <w:r>
        <w:rPr>
          <w:rFonts w:hint="eastAsia"/>
        </w:rPr>
        <w:br/>
      </w:r>
      <w:r>
        <w:rPr>
          <w:rFonts w:hint="eastAsia"/>
        </w:rPr>
        <w:t>　　2005－2007年英国生物医药产业产值</w:t>
      </w:r>
      <w:r>
        <w:rPr>
          <w:rFonts w:hint="eastAsia"/>
        </w:rPr>
        <w:br/>
      </w:r>
      <w:r>
        <w:rPr>
          <w:rFonts w:hint="eastAsia"/>
        </w:rPr>
        <w:t>　　……</w:t>
      </w:r>
      <w:r>
        <w:rPr>
          <w:rFonts w:hint="eastAsia"/>
        </w:rPr>
        <w:br/>
      </w:r>
      <w:r>
        <w:rPr>
          <w:rFonts w:hint="eastAsia"/>
        </w:rPr>
        <w:t>　　图目录</w:t>
      </w:r>
      <w:r>
        <w:rPr>
          <w:rFonts w:hint="eastAsia"/>
        </w:rPr>
        <w:br/>
      </w:r>
      <w:r>
        <w:rPr>
          <w:rFonts w:hint="eastAsia"/>
        </w:rPr>
        <w:t>　　2005－2007年美国生物医药产业总值</w:t>
      </w:r>
      <w:r>
        <w:rPr>
          <w:rFonts w:hint="eastAsia"/>
        </w:rPr>
        <w:br/>
      </w:r>
      <w:r>
        <w:rPr>
          <w:rFonts w:hint="eastAsia"/>
        </w:rPr>
        <w:t>　　2007年全球生物医药大国产值比重</w:t>
      </w:r>
      <w:r>
        <w:rPr>
          <w:rFonts w:hint="eastAsia"/>
        </w:rPr>
        <w:br/>
      </w:r>
      <w:r>
        <w:rPr>
          <w:rFonts w:hint="eastAsia"/>
        </w:rPr>
        <w:t>　　2003－2007年中国生物医药产业产值</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7bebcee3a4497" w:history="1">
        <w:r>
          <w:rPr>
            <w:rStyle w:val="Hyperlink"/>
          </w:rPr>
          <w:t>2007－2008年中国生物医药产业发展研究年度报告</w:t>
        </w:r>
      </w:hyperlink>
      <w:r>
        <w:rPr>
          <w:color w:val="C00000"/>
        </w:rPr>
        <w:t>》，报告编号：</w:t>
      </w:r>
      <w:r>
        <w:rPr>
          <w:rFonts w:hint="eastAsia"/>
          <w:color w:val="C00000"/>
        </w:rPr>
        <w:t>02359A8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67bebcee3a4497" w:history="1">
        <w:r>
          <w:rPr>
            <w:rStyle w:val="Hyperlink"/>
          </w:rPr>
          <w:t>https://www.20087.com/2008-05/R_2007_2008shengwuyiyaochanyefazhanyanBaoGao.html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1e32a5b3d49ed" w:history="1">
      <w:r>
        <w:rPr>
          <w:rStyle w:val="Hyperlink"/>
        </w:rPr>
        <w:t>2007－2008年中国生物医药产业发展研究年度报告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shengwuyiyaochanyefazhanyanBaoGao.html" TargetMode="External" Id="R1567bebcee3a4497" /></Relationships>
</file>

<file path=word/_rels/header2.xml.rels>&#65279;<?xml version="1.0" encoding="utf-8"?><Relationships xmlns="http://schemas.openxmlformats.org/package/2006/relationships"><Relationship Type="http://schemas.openxmlformats.org/officeDocument/2006/relationships/hyperlink" Target="https://www.20087.com/2008-05/R_2007_2008shengwuyiyaochanyefazhanyanBaoGao.html" TargetMode="External" Id="Rb011e32a5b3d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2008-05-23T07:33:00Z</dcterms:created>
  <dcterms:modified xsi:type="dcterms:W3CDTF">2008-05-23T08:33:00Z</dcterms:modified>
  <dc:subject>2007－2008年中国生物医药产业发展研究年度报告</dc:subject>
  <dc:title>2007－2008年中国生物医药产业发展研究年度报告</dc:title>
  <cp:keywords>2007－2008年中国生物医药产业发展研究年度报告</cp:keywords>
  <dc:description>2007－2008年中国生物医药产业发展研究年度报告</dc:description>
</cp:coreProperties>
</file>