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a49d4fbe6b486a" w:history="1">
              <w:r>
                <w:rPr>
                  <w:rStyle w:val="Hyperlink"/>
                </w:rPr>
                <w:t>2007－2008年中国证券业IT应用市场研究年度报告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a49d4fbe6b486a" w:history="1">
              <w:r>
                <w:rPr>
                  <w:rStyle w:val="Hyperlink"/>
                </w:rPr>
                <w:t>2007－2008年中国证券业IT应用市场研究年度报告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02A309A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a49d4fbe6b486a" w:history="1">
                <w:r>
                  <w:rPr>
                    <w:rStyle w:val="Hyperlink"/>
                  </w:rPr>
                  <w:t>https://www.20087.com/2008-05/R_2007_2008zhengquanyeyingyongshichangBaoGao.html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2007年是中国股市走向腾飞的一年，指数从2000多点到6000点， 开户数首次达到13838万户，比2006年底账户总数7854.01万户增加了5984.48万户，中国股市已经激发了中国老百姓全民炒股的热情，几乎各方面、各阶层的人都向财富效应凸显的股市拥挤着，并渴望着；股市市值首次超过GDP，首次突破10万亿，又突破20万亿，更突破30万亿，中国股市创造了世界的奇迹。</w:t>
      </w:r>
      <w:r>
        <w:rPr>
          <w:rFonts w:hint="eastAsia"/>
        </w:rPr>
        <w:br/>
      </w:r>
      <w:r>
        <w:rPr>
          <w:rFonts w:hint="eastAsia"/>
        </w:rPr>
        <w:t>　　与此同时，上交所于2007年推出新一代交易系统，深交所也将陆续推出新一代交易系统，各种新的金融衍生产品也纷纷推出，面对牛市新行情，各证券公司原有的信息系统面临着严峻的考验，迫切需要更新设备及做系统升级。信息技术如何与业务发展相适应，再次成为行业发展的推动力。</w:t>
      </w:r>
      <w:r>
        <w:rPr>
          <w:rFonts w:hint="eastAsia"/>
        </w:rPr>
        <w:br/>
      </w:r>
      <w:r>
        <w:rPr>
          <w:rFonts w:hint="eastAsia"/>
        </w:rPr>
        <w:t>　　为此，我们发布的《2007－2008 年中国证券业IT应用市场研究年度报告》将从以下几个方面帮助业界厂商、投资者、证券公司、证券交易所、IT服务商和监管机构更精确的把握中国证券行业IT应用市场的发展脉络，更深入的分析、预测中国证券行业IT应用市场的投资前景——</w:t>
      </w:r>
      <w:r>
        <w:rPr>
          <w:rFonts w:hint="eastAsia"/>
        </w:rPr>
        <w:br/>
      </w:r>
      <w:r>
        <w:rPr>
          <w:rFonts w:hint="eastAsia"/>
        </w:rPr>
        <w:t>　　从多方面综合因素全面总结2007年中国证券业IT应用市场发展环境。详尽分析了中国证券业IT产品应用状况，包括细分重点产品的投资规模与结构、品牌分布以及应用特征，并重点对中国证券业2007年的IT应用系统建设进行了详细的归纳与分析。以中国证券业发展现状为研究出发点，探讨证券公司信息化需求影响因素和发展趋势，结合对行业发展趋势的把握，预测2008－2010年证券业IT投资规模以及给IT厂商带来的机遇。在大量的一手和二手调研的基础上，对主力厂商和成长性厂商的市场竞争力进行了综合、权威的评估，对IT企业制定市场竞争战略提出了极具操作性和可行性的建议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一、2007年中国证券业IT应用市场发展环境</w:t>
      </w:r>
      <w:r>
        <w:rPr>
          <w:rFonts w:hint="eastAsia"/>
        </w:rPr>
        <w:br/>
      </w:r>
      <w:r>
        <w:rPr>
          <w:rFonts w:hint="eastAsia"/>
        </w:rPr>
        <w:t>　　（一） 行业政策环境及其对IT应用影响</w:t>
      </w:r>
      <w:r>
        <w:rPr>
          <w:rFonts w:hint="eastAsia"/>
        </w:rPr>
        <w:br/>
      </w:r>
      <w:r>
        <w:rPr>
          <w:rFonts w:hint="eastAsia"/>
        </w:rPr>
        <w:t>　　（二） 行业发展与竞争及其对IT应用影响</w:t>
      </w:r>
      <w:r>
        <w:rPr>
          <w:rFonts w:hint="eastAsia"/>
        </w:rPr>
        <w:br/>
      </w:r>
      <w:r>
        <w:rPr>
          <w:rFonts w:hint="eastAsia"/>
        </w:rPr>
        <w:t>　　1、行业结构</w:t>
      </w:r>
      <w:r>
        <w:rPr>
          <w:rFonts w:hint="eastAsia"/>
        </w:rPr>
        <w:br/>
      </w:r>
      <w:r>
        <w:rPr>
          <w:rFonts w:hint="eastAsia"/>
        </w:rPr>
        <w:t>　　2、业务发展</w:t>
      </w:r>
      <w:r>
        <w:rPr>
          <w:rFonts w:hint="eastAsia"/>
        </w:rPr>
        <w:br/>
      </w:r>
      <w:r>
        <w:rPr>
          <w:rFonts w:hint="eastAsia"/>
        </w:rPr>
        <w:t>　　3、行业竞争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行业经济运行状况及其对IT应用影响</w:t>
      </w:r>
      <w:r>
        <w:rPr>
          <w:rFonts w:hint="eastAsia"/>
        </w:rPr>
        <w:br/>
      </w:r>
      <w:r>
        <w:rPr>
          <w:rFonts w:hint="eastAsia"/>
        </w:rPr>
        <w:t>　　1、行业收入</w:t>
      </w:r>
      <w:r>
        <w:rPr>
          <w:rFonts w:hint="eastAsia"/>
        </w:rPr>
        <w:br/>
      </w:r>
      <w:r>
        <w:rPr>
          <w:rFonts w:hint="eastAsia"/>
        </w:rPr>
        <w:t>　　2、行业投资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二、2007年中国证券业IT投资概况</w:t>
      </w:r>
      <w:r>
        <w:rPr>
          <w:rFonts w:hint="eastAsia"/>
        </w:rPr>
        <w:br/>
      </w:r>
      <w:r>
        <w:rPr>
          <w:rFonts w:hint="eastAsia"/>
        </w:rPr>
        <w:t>　　（一） 总体投资规模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3、按用户类型投资分布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投资重点</w:t>
      </w:r>
      <w:r>
        <w:rPr>
          <w:rFonts w:hint="eastAsia"/>
        </w:rPr>
        <w:br/>
      </w:r>
      <w:r>
        <w:rPr>
          <w:rFonts w:hint="eastAsia"/>
        </w:rPr>
        <w:t>　　三、2007年中国证券业IT产品应用分析</w:t>
      </w:r>
      <w:r>
        <w:rPr>
          <w:rFonts w:hint="eastAsia"/>
        </w:rPr>
        <w:br/>
      </w:r>
      <w:r>
        <w:rPr>
          <w:rFonts w:hint="eastAsia"/>
        </w:rPr>
        <w:t>　　（一） 硬件产品应用状况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（二） 软件产品应用状况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（三） IT服务应用状况</w:t>
      </w:r>
      <w:r>
        <w:rPr>
          <w:rFonts w:hint="eastAsia"/>
        </w:rPr>
        <w:br/>
      </w:r>
      <w:r>
        <w:rPr>
          <w:rFonts w:hint="eastAsia"/>
        </w:rPr>
        <w:t>　　1、投资规模规模与结构</w:t>
      </w:r>
      <w:r>
        <w:rPr>
          <w:rFonts w:hint="eastAsia"/>
        </w:rPr>
        <w:br/>
      </w:r>
      <w:r>
        <w:rPr>
          <w:rFonts w:hint="eastAsia"/>
        </w:rPr>
        <w:t>　　2、产品应用特征</w:t>
      </w:r>
      <w:r>
        <w:rPr>
          <w:rFonts w:hint="eastAsia"/>
        </w:rPr>
        <w:br/>
      </w:r>
      <w:r>
        <w:rPr>
          <w:rFonts w:hint="eastAsia"/>
        </w:rPr>
        <w:t>　　3、重点产品品牌分布</w:t>
      </w:r>
      <w:r>
        <w:rPr>
          <w:rFonts w:hint="eastAsia"/>
        </w:rPr>
        <w:br/>
      </w:r>
      <w:r>
        <w:rPr>
          <w:rFonts w:hint="eastAsia"/>
        </w:rPr>
        <w:t>　　四、2007年中国证券业IT解决方案应用分析</w:t>
      </w:r>
      <w:r>
        <w:rPr>
          <w:rFonts w:hint="eastAsia"/>
        </w:rPr>
        <w:br/>
      </w:r>
      <w:r>
        <w:rPr>
          <w:rFonts w:hint="eastAsia"/>
        </w:rPr>
        <w:t>　　（一） 证券业IT应用系统建设总体状况</w:t>
      </w:r>
      <w:r>
        <w:rPr>
          <w:rFonts w:hint="eastAsia"/>
        </w:rPr>
        <w:br/>
      </w:r>
      <w:r>
        <w:rPr>
          <w:rFonts w:hint="eastAsia"/>
        </w:rPr>
        <w:t>　　（二） 国泰君安IT应用系统建设状况</w:t>
      </w:r>
      <w:r>
        <w:rPr>
          <w:rFonts w:hint="eastAsia"/>
        </w:rPr>
        <w:br/>
      </w:r>
      <w:r>
        <w:rPr>
          <w:rFonts w:hint="eastAsia"/>
        </w:rPr>
        <w:t>　　（三） 中信证券IT应用系统建设总体状况</w:t>
      </w:r>
      <w:r>
        <w:rPr>
          <w:rFonts w:hint="eastAsia"/>
        </w:rPr>
        <w:br/>
      </w:r>
      <w:r>
        <w:rPr>
          <w:rFonts w:hint="eastAsia"/>
        </w:rPr>
        <w:t>　　（四） ……</w:t>
      </w:r>
      <w:r>
        <w:rPr>
          <w:rFonts w:hint="eastAsia"/>
        </w:rPr>
        <w:br/>
      </w:r>
      <w:r>
        <w:rPr>
          <w:rFonts w:hint="eastAsia"/>
        </w:rPr>
        <w:t>　　五、2008－2010年中国证券业IT应用市场需求</w:t>
      </w:r>
      <w:r>
        <w:rPr>
          <w:rFonts w:hint="eastAsia"/>
        </w:rPr>
        <w:br/>
      </w:r>
      <w:r>
        <w:rPr>
          <w:rFonts w:hint="eastAsia"/>
        </w:rPr>
        <w:t>　　（一） 需求影响因素</w:t>
      </w:r>
      <w:r>
        <w:rPr>
          <w:rFonts w:hint="eastAsia"/>
        </w:rPr>
        <w:br/>
      </w:r>
      <w:r>
        <w:rPr>
          <w:rFonts w:hint="eastAsia"/>
        </w:rPr>
        <w:t>　　（二） 整体需求</w:t>
      </w:r>
      <w:r>
        <w:rPr>
          <w:rFonts w:hint="eastAsia"/>
        </w:rPr>
        <w:br/>
      </w:r>
      <w:r>
        <w:rPr>
          <w:rFonts w:hint="eastAsia"/>
        </w:rPr>
        <w:t>　　（三） 细分市场需求</w:t>
      </w:r>
      <w:r>
        <w:rPr>
          <w:rFonts w:hint="eastAsia"/>
        </w:rPr>
        <w:br/>
      </w:r>
      <w:r>
        <w:rPr>
          <w:rFonts w:hint="eastAsia"/>
        </w:rPr>
        <w:t>　　六、2008－2010年中国证券业IT应用投资预测</w:t>
      </w:r>
      <w:r>
        <w:rPr>
          <w:rFonts w:hint="eastAsia"/>
        </w:rPr>
        <w:br/>
      </w:r>
      <w:r>
        <w:rPr>
          <w:rFonts w:hint="eastAsia"/>
        </w:rPr>
        <w:t>　　（一） 投资规模</w:t>
      </w:r>
      <w:r>
        <w:rPr>
          <w:rFonts w:hint="eastAsia"/>
        </w:rPr>
        <w:br/>
      </w:r>
      <w:r>
        <w:rPr>
          <w:rFonts w:hint="eastAsia"/>
        </w:rPr>
        <w:t>　　（二） 投资结构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2007年证券行业主要指标值及增长状况</w:t>
      </w:r>
      <w:r>
        <w:rPr>
          <w:rFonts w:hint="eastAsia"/>
        </w:rPr>
        <w:br/>
      </w:r>
      <w:r>
        <w:rPr>
          <w:rFonts w:hint="eastAsia"/>
        </w:rPr>
        <w:t>　　2007年中国证券行业IT市场及发展状况</w:t>
      </w:r>
      <w:r>
        <w:rPr>
          <w:rFonts w:hint="eastAsia"/>
        </w:rPr>
        <w:br/>
      </w:r>
      <w:r>
        <w:rPr>
          <w:rFonts w:hint="eastAsia"/>
        </w:rPr>
        <w:t>　　2007年中国证券行业硬件产品采购及增长状况</w:t>
      </w:r>
      <w:r>
        <w:rPr>
          <w:rFonts w:hint="eastAsia"/>
        </w:rPr>
        <w:br/>
      </w:r>
      <w:r>
        <w:rPr>
          <w:rFonts w:hint="eastAsia"/>
        </w:rPr>
        <w:t>　　2007年中国证券业IT应用市场主要硬件产品采购情况</w:t>
      </w:r>
      <w:r>
        <w:rPr>
          <w:rFonts w:hint="eastAsia"/>
        </w:rPr>
        <w:br/>
      </w:r>
      <w:r>
        <w:rPr>
          <w:rFonts w:hint="eastAsia"/>
        </w:rPr>
        <w:t>　　2007年中国证券行业软件产品采购及增长状况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2007年中国证券行业IT市场及发展状况</w:t>
      </w:r>
      <w:r>
        <w:rPr>
          <w:rFonts w:hint="eastAsia"/>
        </w:rPr>
        <w:br/>
      </w:r>
      <w:r>
        <w:rPr>
          <w:rFonts w:hint="eastAsia"/>
        </w:rPr>
        <w:t>　　2007年中国证券行业IT市场投资结构分布</w:t>
      </w:r>
      <w:r>
        <w:rPr>
          <w:rFonts w:hint="eastAsia"/>
        </w:rPr>
        <w:br/>
      </w:r>
      <w:r>
        <w:rPr>
          <w:rFonts w:hint="eastAsia"/>
        </w:rPr>
        <w:t>　　2007年中国证券行业硬件产品采购结构</w:t>
      </w:r>
      <w:r>
        <w:rPr>
          <w:rFonts w:hint="eastAsia"/>
        </w:rPr>
        <w:br/>
      </w:r>
      <w:r>
        <w:rPr>
          <w:rFonts w:hint="eastAsia"/>
        </w:rPr>
        <w:t>　　2007年中国证券业IT应用市场主要硬件产品采购情况</w:t>
      </w:r>
      <w:r>
        <w:rPr>
          <w:rFonts w:hint="eastAsia"/>
        </w:rPr>
        <w:br/>
      </w:r>
      <w:r>
        <w:rPr>
          <w:rFonts w:hint="eastAsia"/>
        </w:rPr>
        <w:t>　　2007年中国证券行业台式PC采购品牌结构</w:t>
      </w:r>
      <w:r>
        <w:rPr>
          <w:rFonts w:hint="eastAsia"/>
        </w:rPr>
        <w:br/>
      </w:r>
      <w:r>
        <w:rPr>
          <w:rFonts w:hint="eastAsia"/>
        </w:rPr>
        <w:t>　　2007年中国证券行业笔记本电脑采购品牌结构</w:t>
      </w:r>
      <w:r>
        <w:rPr>
          <w:rFonts w:hint="eastAsia"/>
        </w:rPr>
        <w:br/>
      </w:r>
      <w:r>
        <w:rPr>
          <w:rFonts w:hint="eastAsia"/>
        </w:rPr>
        <w:t>　　2007年中国证券行业服务器采购品牌结构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a49d4fbe6b486a" w:history="1">
        <w:r>
          <w:rPr>
            <w:rStyle w:val="Hyperlink"/>
          </w:rPr>
          <w:t>2007－2008年中国证券业IT应用市场研究年度报告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02A309A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a49d4fbe6b486a" w:history="1">
        <w:r>
          <w:rPr>
            <w:rStyle w:val="Hyperlink"/>
          </w:rPr>
          <w:t>https://www.20087.com/2008-05/R_2007_2008zhengquanyeyingyongshichangBaoGao.html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c30dce2604703" w:history="1">
      <w:r>
        <w:rPr>
          <w:rStyle w:val="Hyperlink"/>
        </w:rPr>
        <w:t>2007－2008年中国证券业IT应用市场研究年度报告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zhengquanyeyingyongshichangBaoGao.html" TargetMode="External" Id="R89a49d4fbe6b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zhengquanyeyingyongshichangBaoGao.html" TargetMode="External" Id="R1dbc30dce260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2008-05-20T00:14:00Z</dcterms:created>
  <dcterms:modified xsi:type="dcterms:W3CDTF">2008-05-20T01:14:00Z</dcterms:modified>
  <dc:subject>2007－2008年中国证券业IT应用市场研究年度报告</dc:subject>
  <dc:title>2007－2008年中国证券业IT应用市场研究年度报告</dc:title>
  <cp:keywords>2007－2008年中国证券业IT应用市场研究年度报告</cp:keywords>
  <dc:description>2007－2008年中国证券业IT应用市场研究年度报告</dc:description>
</cp:coreProperties>
</file>