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2853bf6484883" w:history="1">
              <w:r>
                <w:rPr>
                  <w:rStyle w:val="Hyperlink"/>
                </w:rPr>
                <w:t>2008年钢制工具箱柜产业投资调研分析报告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2853bf6484883" w:history="1">
              <w:r>
                <w:rPr>
                  <w:rStyle w:val="Hyperlink"/>
                </w:rPr>
                <w:t>2008年钢制工具箱柜产业投资调研分析报告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2853bf6484883" w:history="1">
                <w:r>
                  <w:rPr>
                    <w:rStyle w:val="Hyperlink"/>
                  </w:rPr>
                  <w:t>https://www.20087.com/2008-05/R_2008niangangzhigongjuxiangguichanyetBaoGao.html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钢制工具箱柜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2853bf6484883" w:history="1">
        <w:r>
          <w:rPr>
            <w:rStyle w:val="Hyperlink"/>
          </w:rPr>
          <w:t>2008年钢制工具箱柜产业投资调研分析报告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用全新的产业研究视角，条理清楚的疏理了钢制工具箱柜行业的运行特点；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2853bf6484883" w:history="1">
        <w:r>
          <w:rPr>
            <w:rStyle w:val="Hyperlink"/>
          </w:rPr>
          <w:t>2008年钢制工具箱柜产业投资调研分析报告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钢制工具箱柜产业调研分析</w:t>
      </w:r>
      <w:r>
        <w:rPr>
          <w:rFonts w:hint="eastAsia"/>
        </w:rPr>
        <w:br/>
      </w:r>
      <w:r>
        <w:rPr>
          <w:rFonts w:hint="eastAsia"/>
        </w:rPr>
        <w:t>　　第一节 全球钢制工具箱柜市场</w:t>
      </w:r>
      <w:r>
        <w:rPr>
          <w:rFonts w:hint="eastAsia"/>
        </w:rPr>
        <w:br/>
      </w:r>
      <w:r>
        <w:rPr>
          <w:rFonts w:hint="eastAsia"/>
        </w:rPr>
        <w:t>　　一 全球钢制工具箱柜消费分析</w:t>
      </w:r>
      <w:r>
        <w:rPr>
          <w:rFonts w:hint="eastAsia"/>
        </w:rPr>
        <w:br/>
      </w:r>
      <w:r>
        <w:rPr>
          <w:rFonts w:hint="eastAsia"/>
        </w:rPr>
        <w:t>　　二 全球钢制工具箱柜供给分析</w:t>
      </w:r>
      <w:r>
        <w:rPr>
          <w:rFonts w:hint="eastAsia"/>
        </w:rPr>
        <w:br/>
      </w:r>
      <w:r>
        <w:rPr>
          <w:rFonts w:hint="eastAsia"/>
        </w:rPr>
        <w:t>　　第二节 国内钢制工具箱柜行业</w:t>
      </w:r>
      <w:r>
        <w:rPr>
          <w:rFonts w:hint="eastAsia"/>
        </w:rPr>
        <w:br/>
      </w:r>
      <w:r>
        <w:rPr>
          <w:rFonts w:hint="eastAsia"/>
        </w:rPr>
        <w:t>　　一 钢制工具箱柜行业概况</w:t>
      </w:r>
      <w:r>
        <w:rPr>
          <w:rFonts w:hint="eastAsia"/>
        </w:rPr>
        <w:br/>
      </w:r>
      <w:r>
        <w:rPr>
          <w:rFonts w:hint="eastAsia"/>
        </w:rPr>
        <w:t>　　二 国内企业OEM 模式和ODM 模式</w:t>
      </w:r>
      <w:r>
        <w:rPr>
          <w:rFonts w:hint="eastAsia"/>
        </w:rPr>
        <w:br/>
      </w:r>
      <w:r>
        <w:rPr>
          <w:rFonts w:hint="eastAsia"/>
        </w:rPr>
        <w:t>　　第三节 行业特点及竞争分析</w:t>
      </w:r>
      <w:r>
        <w:rPr>
          <w:rFonts w:hint="eastAsia"/>
        </w:rPr>
        <w:br/>
      </w:r>
      <w:r>
        <w:rPr>
          <w:rFonts w:hint="eastAsia"/>
        </w:rPr>
        <w:t>　　一 行业的基本特点</w:t>
      </w:r>
      <w:r>
        <w:rPr>
          <w:rFonts w:hint="eastAsia"/>
        </w:rPr>
        <w:br/>
      </w:r>
      <w:r>
        <w:rPr>
          <w:rFonts w:hint="eastAsia"/>
        </w:rPr>
        <w:t>　　二 行业竞争格局</w:t>
      </w:r>
      <w:r>
        <w:rPr>
          <w:rFonts w:hint="eastAsia"/>
        </w:rPr>
        <w:br/>
      </w:r>
      <w:r>
        <w:rPr>
          <w:rFonts w:hint="eastAsia"/>
        </w:rPr>
        <w:t>　　三 国外竞争情况</w:t>
      </w:r>
      <w:r>
        <w:rPr>
          <w:rFonts w:hint="eastAsia"/>
        </w:rPr>
        <w:br/>
      </w:r>
      <w:r>
        <w:rPr>
          <w:rFonts w:hint="eastAsia"/>
        </w:rPr>
        <w:t>　　四 国内竞争情况</w:t>
      </w:r>
      <w:r>
        <w:rPr>
          <w:rFonts w:hint="eastAsia"/>
        </w:rPr>
        <w:br/>
      </w:r>
      <w:r>
        <w:rPr>
          <w:rFonts w:hint="eastAsia"/>
        </w:rPr>
        <w:t>　　第四节 行业投资特性分析</w:t>
      </w:r>
      <w:r>
        <w:rPr>
          <w:rFonts w:hint="eastAsia"/>
        </w:rPr>
        <w:br/>
      </w:r>
      <w:r>
        <w:rPr>
          <w:rFonts w:hint="eastAsia"/>
        </w:rPr>
        <w:t>　　一 市场容量分析</w:t>
      </w:r>
      <w:r>
        <w:rPr>
          <w:rFonts w:hint="eastAsia"/>
        </w:rPr>
        <w:br/>
      </w:r>
      <w:r>
        <w:rPr>
          <w:rFonts w:hint="eastAsia"/>
        </w:rPr>
        <w:t>　　二 行业盈利水平分析</w:t>
      </w:r>
      <w:r>
        <w:rPr>
          <w:rFonts w:hint="eastAsia"/>
        </w:rPr>
        <w:br/>
      </w:r>
      <w:r>
        <w:rPr>
          <w:rFonts w:hint="eastAsia"/>
        </w:rPr>
        <w:t>　　三 行业技术水平分析</w:t>
      </w:r>
      <w:r>
        <w:rPr>
          <w:rFonts w:hint="eastAsia"/>
        </w:rPr>
        <w:br/>
      </w:r>
      <w:r>
        <w:rPr>
          <w:rFonts w:hint="eastAsia"/>
        </w:rPr>
        <w:t>　　四 行业进入壁垒分析</w:t>
      </w:r>
      <w:r>
        <w:rPr>
          <w:rFonts w:hint="eastAsia"/>
        </w:rPr>
        <w:br/>
      </w:r>
      <w:r>
        <w:rPr>
          <w:rFonts w:hint="eastAsia"/>
        </w:rPr>
        <w:t>　　五 行业上下游关联性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一 行业发展有利因素</w:t>
      </w:r>
      <w:r>
        <w:rPr>
          <w:rFonts w:hint="eastAsia"/>
        </w:rPr>
        <w:br/>
      </w:r>
      <w:r>
        <w:rPr>
          <w:rFonts w:hint="eastAsia"/>
        </w:rPr>
        <w:t>　　二 行业发展不利因素</w:t>
      </w:r>
      <w:r>
        <w:rPr>
          <w:rFonts w:hint="eastAsia"/>
        </w:rPr>
        <w:br/>
      </w:r>
      <w:r>
        <w:rPr>
          <w:rFonts w:hint="eastAsia"/>
        </w:rPr>
        <w:t>　　第二章 业内领先企业研究分析</w:t>
      </w:r>
      <w:r>
        <w:rPr>
          <w:rFonts w:hint="eastAsia"/>
        </w:rPr>
        <w:br/>
      </w:r>
      <w:r>
        <w:rPr>
          <w:rFonts w:hint="eastAsia"/>
        </w:rPr>
        <w:t>　　第一节 中山基龙工具箱厂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第二节 常州明昌钢具机械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苏州新大地五金制品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第四节 中^智^林^－常熟市中诚五金家具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主要产品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竞争优势分析</w:t>
      </w:r>
      <w:r>
        <w:rPr>
          <w:rFonts w:hint="eastAsia"/>
        </w:rPr>
        <w:br/>
      </w:r>
      <w:r>
        <w:rPr>
          <w:rFonts w:hint="eastAsia"/>
        </w:rPr>
        <w:t>　　五 竞争劣势分析</w:t>
      </w:r>
      <w:r>
        <w:rPr>
          <w:rFonts w:hint="eastAsia"/>
        </w:rPr>
        <w:br/>
      </w:r>
      <w:r>
        <w:rPr>
          <w:rFonts w:hint="eastAsia"/>
        </w:rPr>
        <w:t>　　六 企业经营模式</w:t>
      </w:r>
      <w:r>
        <w:rPr>
          <w:rFonts w:hint="eastAsia"/>
        </w:rPr>
        <w:br/>
      </w:r>
      <w:r>
        <w:rPr>
          <w:rFonts w:hint="eastAsia"/>
        </w:rPr>
        <w:t>　　七 产品市场销售分析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2853bf6484883" w:history="1">
        <w:r>
          <w:rPr>
            <w:rStyle w:val="Hyperlink"/>
          </w:rPr>
          <w:t>2008年钢制工具箱柜产业投资调研分析报告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2853bf6484883" w:history="1">
        <w:r>
          <w:rPr>
            <w:rStyle w:val="Hyperlink"/>
          </w:rPr>
          <w:t>https://www.20087.com/2008-05/R_2008niangangzhigongjuxiangguichanyetBaoGao.html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热点：钢柜工艺、钢制的工具箱放在仓库里 翻译、铁制工具柜、钢制柜体、钢材柜子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625d462bc4081" w:history="1">
      <w:r>
        <w:rPr>
          <w:rStyle w:val="Hyperlink"/>
        </w:rPr>
        <w:t>2008年钢制工具箱柜产业投资调研分析报告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gangzhigongjuxiangguichanyetBaoGao.html" TargetMode="External" Id="R6802853bf648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gangzhigongjuxiangguichanyetBaoGao.html" TargetMode="External" Id="Ra13625d462bc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2008-05-28T06:00:00Z</dcterms:created>
  <dcterms:modified xsi:type="dcterms:W3CDTF">2008-05-28T07:00:00Z</dcterms:modified>
  <dc:subject>2008年钢制工具箱柜产业投资调研分析报告</dc:subject>
  <dc:title>2008年钢制工具箱柜产业投资调研分析报告</dc:title>
  <cp:keywords>2008年钢制工具箱柜产业投资调研分析报告</cp:keywords>
  <dc:description>2008年钢制工具箱柜产业投资调研分析报告</dc:description>
</cp:coreProperties>
</file>