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b7270289a4f49" w:history="1">
              <w:r>
                <w:rPr>
                  <w:rStyle w:val="Hyperlink"/>
                </w:rPr>
                <w:t>2008-2009年の中国ランニング&amp;#12539；シューズ市場に対する調査&amp;#12539；研究の報告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b7270289a4f49" w:history="1">
              <w:r>
                <w:rPr>
                  <w:rStyle w:val="Hyperlink"/>
                </w:rPr>
                <w:t>2008-2009年の中国ランニング&amp;#12539；シューズ市場に対する調査&amp;#12539；研究の報告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b7270289a4f49" w:history="1">
                <w:r>
                  <w:rPr>
                    <w:rStyle w:val="Hyperlink"/>
                  </w:rPr>
                  <w:t>https://www.20087.com/2008-05/R_2008_200912539shizha12539yanjiugao774BaoGao.html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[:中:智林]2008-2009年のサッカー.シューズ業の投資価値と投資戦略に対する分析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b7270289a4f49" w:history="1">
        <w:r>
          <w:rPr>
            <w:rStyle w:val="Hyperlink"/>
          </w:rPr>
          <w:t>2008-2009年の中国ランニング&amp;#12539；シューズ市場に対する調査&amp;#12539；研究の報告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b7270289a4f49" w:history="1">
        <w:r>
          <w:rPr>
            <w:rStyle w:val="Hyperlink"/>
          </w:rPr>
          <w:t>https://www.20087.com/2008-05/R_2008_200912539shizha12539yanjiugao774BaoGao.html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69dab56da46cd" w:history="1">
      <w:r>
        <w:rPr>
          <w:rStyle w:val="Hyperlink"/>
        </w:rPr>
        <w:t>2008-2009年の中国ランニング&amp;#12539；シューズ市場に対する調査&amp;#12539；研究の報告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774BaoGao.html" TargetMode="External" Id="R55cb7270289a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774BaoGao.html" TargetMode="External" Id="Rc0c69dab56da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2008-05-01T06:42:00Z</dcterms:created>
  <dcterms:modified xsi:type="dcterms:W3CDTF">2008-05-01T07:42:00Z</dcterms:modified>
  <dc:subject>2008-2009年の中国ランニング&amp;#12539；シューズ市場に対する調査&amp;#12539；研究の報告</dc:subject>
  <dc:title>2008-2009年の中国ランニング&amp;#12539；シューズ市場に対する調査&amp;#12539；研究の報告</dc:title>
  <cp:keywords>2008-2009年の中国ランニング&amp;#12539；シューズ市場に対する調査&amp;#12539；研究の報告</cp:keywords>
  <dc:description>2008-2009年の中国ランニング&amp;#12539；シューズ市場に対する調査&amp;#12539；研究の報告</dc:description>
</cp:coreProperties>
</file>