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fe359856e48eb" w:history="1">
              <w:r>
                <w:rPr>
                  <w:rStyle w:val="Hyperlink"/>
                </w:rPr>
                <w:t>2008-2009年中国鲜鸡肉市场分析及投资预测报告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fe359856e48eb" w:history="1">
              <w:r>
                <w:rPr>
                  <w:rStyle w:val="Hyperlink"/>
                </w:rPr>
                <w:t>2008-2009年中国鲜鸡肉市场分析及投资预测报告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fe359856e48eb" w:history="1">
                <w:r>
                  <w:rPr>
                    <w:rStyle w:val="Hyperlink"/>
                  </w:rPr>
                  <w:t>https://www.20087.com/2008-05/R_2008_2009xianjiroushichangfenxijitouBaoGao.html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2008-2009年中国鲜鸡肉市场发展环境分析</w:t>
      </w:r>
      <w:r>
        <w:rPr>
          <w:rFonts w:hint="eastAsia"/>
        </w:rPr>
        <w:br/>
      </w:r>
      <w:r>
        <w:rPr>
          <w:rFonts w:hint="eastAsia"/>
        </w:rPr>
        <w:t>　　第一节 中国鲜鸡肉行业简介</w:t>
      </w:r>
      <w:r>
        <w:rPr>
          <w:rFonts w:hint="eastAsia"/>
        </w:rPr>
        <w:br/>
      </w:r>
      <w:r>
        <w:rPr>
          <w:rFonts w:hint="eastAsia"/>
        </w:rPr>
        <w:t>　　　　一、鲜鸡肉行业的界定及分类</w:t>
      </w:r>
      <w:r>
        <w:rPr>
          <w:rFonts w:hint="eastAsia"/>
        </w:rPr>
        <w:br/>
      </w:r>
      <w:r>
        <w:rPr>
          <w:rFonts w:hint="eastAsia"/>
        </w:rPr>
        <w:t>　　　　二、鲜鸡肉行业的特征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一、我国GDP增长率与鲜鸡肉销售量增长率之间的相关关系分析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我国鲜鸡肉产业政策分析</w:t>
      </w:r>
      <w:r>
        <w:rPr>
          <w:rFonts w:hint="eastAsia"/>
        </w:rPr>
        <w:br/>
      </w:r>
      <w:r>
        <w:rPr>
          <w:rFonts w:hint="eastAsia"/>
        </w:rPr>
        <w:t>　　　　一、我国鲜鸡肉行业“十一五”发展规划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三、我国鲜鸡肉税收政策</w:t>
      </w:r>
      <w:r>
        <w:rPr>
          <w:rFonts w:hint="eastAsia"/>
        </w:rPr>
        <w:br/>
      </w:r>
      <w:r>
        <w:rPr>
          <w:rFonts w:hint="eastAsia"/>
        </w:rPr>
        <w:t>　　　　四、我国鲜鸡肉投资政策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2008-2009年世界鲜鸡肉市场形势分析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近年世界主要鲜鸡肉市场总体情况分析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近年世界主要鲜鸡肉生产及贸易分析</w:t>
      </w:r>
      <w:r>
        <w:rPr>
          <w:rFonts w:hint="eastAsia"/>
        </w:rPr>
        <w:br/>
      </w:r>
      <w:r>
        <w:rPr>
          <w:rFonts w:hint="eastAsia"/>
        </w:rPr>
        <w:t>　　第四节 世界鲜鸡肉市场发展趋势预测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2008-2009年中国鲜鸡肉市场形势分析</w:t>
      </w:r>
      <w:r>
        <w:rPr>
          <w:rFonts w:hint="eastAsia"/>
        </w:rPr>
        <w:br/>
      </w:r>
      <w:r>
        <w:rPr>
          <w:rFonts w:hint="eastAsia"/>
        </w:rPr>
        <w:t>　　第一节 2006年中国鲜鸡肉市场总体情况分析</w:t>
      </w:r>
      <w:r>
        <w:rPr>
          <w:rFonts w:hint="eastAsia"/>
        </w:rPr>
        <w:br/>
      </w:r>
      <w:r>
        <w:rPr>
          <w:rFonts w:hint="eastAsia"/>
        </w:rPr>
        <w:t>　　第二节 鲜鸡肉行业在国民经济中的地位和作用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2006年鲜鸡肉行业主要特征分析</w:t>
      </w:r>
      <w:r>
        <w:rPr>
          <w:rFonts w:hint="eastAsia"/>
        </w:rPr>
        <w:br/>
      </w:r>
      <w:r>
        <w:rPr>
          <w:rFonts w:hint="eastAsia"/>
        </w:rPr>
        <w:t>　　第四节 2008-2009年鲜鸡肉产品发展的重点</w:t>
      </w:r>
      <w:r>
        <w:rPr>
          <w:rFonts w:hint="eastAsia"/>
        </w:rPr>
        <w:br/>
      </w:r>
      <w:r>
        <w:rPr>
          <w:rFonts w:hint="eastAsia"/>
        </w:rPr>
        <w:t>　　第五节 中国鲜鸡肉行业存在的主要问题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2008-2009年中国鲜鸡肉生产及价格概况</w:t>
      </w:r>
      <w:r>
        <w:rPr>
          <w:rFonts w:hint="eastAsia"/>
        </w:rPr>
        <w:br/>
      </w:r>
      <w:r>
        <w:rPr>
          <w:rFonts w:hint="eastAsia"/>
        </w:rPr>
        <w:t>　　第一节 2006年我国鲜鸡肉生产情况分析</w:t>
      </w:r>
      <w:r>
        <w:rPr>
          <w:rFonts w:hint="eastAsia"/>
        </w:rPr>
        <w:br/>
      </w:r>
      <w:r>
        <w:rPr>
          <w:rFonts w:hint="eastAsia"/>
        </w:rPr>
        <w:t>　　第二节 2006年国内部分地区城镇居民鲜鸡肉消费分析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我国鲜鸡肉生产存在的主要问题与对策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2008-2009年我国鲜鸡肉价格总体发展趋势预测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2008-2009年中国鲜鸡肉需求与消费情况分析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2003-2006年我国鲜鸡肉消费量统计分析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当前我国鲜鸡肉消费的主要特点</w:t>
      </w:r>
      <w:r>
        <w:rPr>
          <w:rFonts w:hint="eastAsia"/>
        </w:rPr>
        <w:br/>
      </w:r>
      <w:r>
        <w:rPr>
          <w:rFonts w:hint="eastAsia"/>
        </w:rPr>
        <w:t>　　第三节 我国鲜鸡肉消费者消费偏好调查分析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我国鲜鸡肉消费者对其价格的敏感度分析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2008-2009年我国鲜鸡肉需求预测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2008-2009年中国鲜鸡肉进出口分析</w:t>
      </w:r>
      <w:r>
        <w:rPr>
          <w:rFonts w:hint="eastAsia"/>
        </w:rPr>
        <w:br/>
      </w:r>
      <w:r>
        <w:rPr>
          <w:rFonts w:hint="eastAsia"/>
        </w:rPr>
        <w:t>　　第一节 2006年我国鲜鸡肉各主要品种进出口情况对比分析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2005-2006年鲜鸡肉分类进口情况对比分析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家鸡产品出、进口均增加，保持贸易顺差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一、鲜鸡肉及杂碎出口减少，进口增加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二、加工家鸡出口增加</w:t>
      </w:r>
      <w:r>
        <w:rPr>
          <w:rFonts w:hint="eastAsia"/>
        </w:rPr>
        <w:br/>
      </w:r>
      <w:r>
        <w:rPr>
          <w:rFonts w:hint="eastAsia"/>
        </w:rPr>
        <w:t>　　　　三、活家鸡出口减少，种鸡进口减少</w:t>
      </w:r>
      <w:r>
        <w:rPr>
          <w:rFonts w:hint="eastAsia"/>
        </w:rPr>
        <w:br/>
      </w:r>
      <w:r>
        <w:rPr>
          <w:rFonts w:hint="eastAsia"/>
        </w:rPr>
        <w:t>　　第四节 2008-2009年我国鲜鸡肉进出口总体发展趋势预测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2008-2009年中国鲜鸡肉行业的竞争力分析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鲜鸡肉营销渠道现状及趋势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鲜鸡肉销售物流现状与对策分析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一、鲜鸡肉销售物流现状分析</w:t>
      </w:r>
      <w:r>
        <w:rPr>
          <w:rFonts w:hint="eastAsia"/>
        </w:rPr>
        <w:br/>
      </w:r>
      <w:r>
        <w:rPr>
          <w:rFonts w:hint="eastAsia"/>
        </w:rPr>
        <w:t>　　　　二、鲜鸡肉产品特性研究</w:t>
      </w:r>
      <w:r>
        <w:rPr>
          <w:rFonts w:hint="eastAsia"/>
        </w:rPr>
        <w:br/>
      </w:r>
      <w:r>
        <w:rPr>
          <w:rFonts w:hint="eastAsia"/>
        </w:rPr>
        <w:t>　　　　三、鲜鸡肉销售物流特性研究</w:t>
      </w:r>
      <w:r>
        <w:rPr>
          <w:rFonts w:hint="eastAsia"/>
        </w:rPr>
        <w:br/>
      </w:r>
      <w:r>
        <w:rPr>
          <w:rFonts w:hint="eastAsia"/>
        </w:rPr>
        <w:t>　　　　四、鲜鸡肉销售物流发展对策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2007年鲜鸡肉重点企业分析 （共二十家企业）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2008-2009年鲜鸡肉行业发展与投资前景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二、鲜鸡肉产量及畜鸡品种结构的变化</w:t>
      </w:r>
      <w:r>
        <w:rPr>
          <w:rFonts w:hint="eastAsia"/>
        </w:rPr>
        <w:br/>
      </w:r>
      <w:r>
        <w:rPr>
          <w:rFonts w:hint="eastAsia"/>
        </w:rPr>
        <w:t>　　　　三、现代鲜鸡肉加工企业的发展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四、鲜鸡肉的国内市场和进出口情况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“十一五”鲜鸡肉工业发展环境的分析预测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(中-智-林)投资鲜鸡肉工业的投资策略分析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fe359856e48eb" w:history="1">
        <w:r>
          <w:rPr>
            <w:rStyle w:val="Hyperlink"/>
          </w:rPr>
          <w:t>2008-2009年中国鲜鸡肉市场分析及投资预测报告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fe359856e48eb" w:history="1">
        <w:r>
          <w:rPr>
            <w:rStyle w:val="Hyperlink"/>
          </w:rPr>
          <w:t>https://www.20087.com/2008-05/R_2008_2009xianjiroushichangfenxijitouBaoGao.html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1bf2d999c4d51" w:history="1">
      <w:r>
        <w:rPr>
          <w:rStyle w:val="Hyperlink"/>
        </w:rPr>
        <w:t>2008-2009年中国鲜鸡肉市场分析及投资预测报告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ianjiroushichangfenxijitouBaoGao.html" TargetMode="External" Id="R05dfe359856e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ianjiroushichangfenxijitouBaoGao.html" TargetMode="External" Id="R0731bf2d999c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2008-05-06T00:02:00Z</dcterms:created>
  <dcterms:modified xsi:type="dcterms:W3CDTF">2008-05-06T01:02:00Z</dcterms:modified>
  <dc:subject>2008-2009年中国鲜鸡肉市场分析及投资预测报告</dc:subject>
  <dc:title>2008-2009年中国鲜鸡肉市场分析及投资预测报告</dc:title>
  <cp:keywords>2008-2009年中国鲜鸡肉市场分析及投资预测报告</cp:keywords>
  <dc:description>2008-2009年中国鲜鸡肉市场分析及投资预测报告</dc:description>
</cp:coreProperties>
</file>