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4d87e507a4259" w:history="1">
              <w:r>
                <w:rPr>
                  <w:rStyle w:val="Hyperlink"/>
                </w:rPr>
                <w:t>2008-2010年中国间二甲苯产品市场监测与专项调研深度分析报告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4d87e507a4259" w:history="1">
              <w:r>
                <w:rPr>
                  <w:rStyle w:val="Hyperlink"/>
                </w:rPr>
                <w:t>2008-2010年中国间二甲苯产品市场监测与专项调研深度分析报告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4d87e507a4259" w:history="1">
                <w:r>
                  <w:rPr>
                    <w:rStyle w:val="Hyperlink"/>
                  </w:rPr>
                  <w:t>https://www.20087.com/2008-05/R_2008_2010jianerjiabenchanpinshichangBaoGao.html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14d87e507a4259" w:history="1">
        <w:r>
          <w:rPr>
            <w:rStyle w:val="Hyperlink"/>
          </w:rPr>
          <w:t>2008-2010年中国间二甲苯产品市场监测与专项调研深度分析报告</w:t>
        </w:r>
      </w:hyperlink>
      <w:r>
        <w:rPr>
          <w:rFonts w:hint="eastAsia"/>
        </w:rPr>
        <w:t>》详尽描述了中国间二甲苯行业运行的环境，重点研究并预测了其下游行业发展以及对间二甲苯需求变化的长期和短期趋势。针对当前行业发展面临的机遇与威胁，提出了我们对间二甲苯行业发展的投资及战略建议。本报告以严谨的内容、翔实的数据、直观的图表帮助间二甲苯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间二甲苯产品基本概况</w:t>
      </w:r>
      <w:r>
        <w:rPr>
          <w:rFonts w:hint="eastAsia"/>
        </w:rPr>
        <w:br/>
      </w:r>
      <w:r>
        <w:rPr>
          <w:rFonts w:hint="eastAsia"/>
        </w:rPr>
        <w:t>　　第一节 间二甲苯产品定义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相关联产业发展情况</w:t>
      </w:r>
      <w:r>
        <w:rPr>
          <w:rFonts w:hint="eastAsia"/>
        </w:rPr>
        <w:br/>
      </w:r>
      <w:r>
        <w:rPr>
          <w:rFonts w:hint="eastAsia"/>
        </w:rPr>
        <w:t>　　第四节 间二甲苯产品发展趋势预测</w:t>
      </w:r>
      <w:r>
        <w:rPr>
          <w:rFonts w:hint="eastAsia"/>
        </w:rPr>
        <w:br/>
      </w:r>
      <w:r>
        <w:rPr>
          <w:rFonts w:hint="eastAsia"/>
        </w:rPr>
        <w:br/>
      </w:r>
      <w:r>
        <w:rPr>
          <w:rFonts w:hint="eastAsia"/>
        </w:rPr>
        <w:t>第二章 间二甲苯产品生产工艺及技术趋势研究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国际间二甲苯产品市场现状及发展态势</w:t>
      </w:r>
      <w:r>
        <w:rPr>
          <w:rFonts w:hint="eastAsia"/>
        </w:rPr>
        <w:br/>
      </w:r>
      <w:r>
        <w:rPr>
          <w:rFonts w:hint="eastAsia"/>
        </w:rPr>
        <w:t>　　第一节 国际间二甲苯市场现状分析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国内间二甲苯产品市场运行结构分析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国内间二甲苯产品市场供需监测分析</w:t>
      </w:r>
      <w:r>
        <w:rPr>
          <w:rFonts w:hint="eastAsia"/>
        </w:rPr>
        <w:br/>
      </w:r>
      <w:r>
        <w:rPr>
          <w:rFonts w:hint="eastAsia"/>
        </w:rPr>
        <w:t>　　第一节 间二甲苯市场特征分析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间二甲苯市场需求情况分析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间二甲苯市场供给情况分析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间二甲苯市场价格走势分析</w:t>
      </w:r>
      <w:r>
        <w:rPr>
          <w:rFonts w:hint="eastAsia"/>
        </w:rPr>
        <w:br/>
      </w:r>
      <w:r>
        <w:rPr>
          <w:rFonts w:hint="eastAsia"/>
        </w:rPr>
        <w:t>　　第五节 间二甲苯市场供给平衡性分析</w:t>
      </w:r>
      <w:r>
        <w:rPr>
          <w:rFonts w:hint="eastAsia"/>
        </w:rPr>
        <w:br/>
      </w:r>
      <w:r>
        <w:rPr>
          <w:rFonts w:hint="eastAsia"/>
        </w:rPr>
        <w:br/>
      </w:r>
      <w:r>
        <w:rPr>
          <w:rFonts w:hint="eastAsia"/>
        </w:rPr>
        <w:t>第六章 间二甲苯产品进出口情况</w:t>
      </w:r>
      <w:r>
        <w:rPr>
          <w:rFonts w:hint="eastAsia"/>
        </w:rPr>
        <w:br/>
      </w:r>
      <w:r>
        <w:rPr>
          <w:rFonts w:hint="eastAsia"/>
        </w:rPr>
        <w:t>　　第一节 间二甲苯进口情况分析</w:t>
      </w:r>
      <w:r>
        <w:rPr>
          <w:rFonts w:hint="eastAsia"/>
        </w:rPr>
        <w:br/>
      </w:r>
      <w:r>
        <w:rPr>
          <w:rFonts w:hint="eastAsia"/>
        </w:rPr>
        <w:t>　　第二节 间二甲苯出口情况分析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间二甲苯产品市场竞争格局分析</w:t>
      </w:r>
      <w:r>
        <w:rPr>
          <w:rFonts w:hint="eastAsia"/>
        </w:rPr>
        <w:br/>
      </w:r>
      <w:r>
        <w:rPr>
          <w:rFonts w:hint="eastAsia"/>
        </w:rPr>
        <w:t>　　第一节 间二甲苯市场竞争格局分析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间二甲苯市场竞争态势预测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间二甲苯产品竞争力</w:t>
      </w:r>
      <w:r>
        <w:rPr>
          <w:rFonts w:hint="eastAsia"/>
        </w:rPr>
        <w:br/>
      </w:r>
      <w:r>
        <w:rPr>
          <w:rFonts w:hint="eastAsia"/>
        </w:rPr>
        <w:t>　　第二节 间二甲苯价格竞争力</w:t>
      </w:r>
      <w:r>
        <w:rPr>
          <w:rFonts w:hint="eastAsia"/>
        </w:rPr>
        <w:br/>
      </w:r>
      <w:r>
        <w:rPr>
          <w:rFonts w:hint="eastAsia"/>
        </w:rPr>
        <w:t>　　第三节 间二甲苯渠道竞争力</w:t>
      </w:r>
      <w:r>
        <w:rPr>
          <w:rFonts w:hint="eastAsia"/>
        </w:rPr>
        <w:br/>
      </w:r>
      <w:r>
        <w:rPr>
          <w:rFonts w:hint="eastAsia"/>
        </w:rPr>
        <w:t>　　第四节 间二甲苯销售竞争力</w:t>
      </w:r>
      <w:r>
        <w:rPr>
          <w:rFonts w:hint="eastAsia"/>
        </w:rPr>
        <w:br/>
      </w:r>
      <w:r>
        <w:rPr>
          <w:rFonts w:hint="eastAsia"/>
        </w:rPr>
        <w:t>　　第五节 间二甲苯品牌竞争力</w:t>
      </w:r>
      <w:r>
        <w:rPr>
          <w:rFonts w:hint="eastAsia"/>
        </w:rPr>
        <w:br/>
      </w:r>
      <w:r>
        <w:rPr>
          <w:rFonts w:hint="eastAsia"/>
        </w:rPr>
        <w:t>　　第六节 市场份额占有率</w:t>
      </w:r>
      <w:r>
        <w:rPr>
          <w:rFonts w:hint="eastAsia"/>
        </w:rPr>
        <w:br/>
      </w:r>
      <w:r>
        <w:rPr>
          <w:rFonts w:hint="eastAsia"/>
        </w:rPr>
        <w:t>　　第八节 主要间二甲苯企业经济指标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间二甲苯项目拟建和在建项目分析</w:t>
      </w:r>
      <w:r>
        <w:rPr>
          <w:rFonts w:hint="eastAsia"/>
        </w:rPr>
        <w:br/>
      </w:r>
      <w:r>
        <w:rPr>
          <w:rFonts w:hint="eastAsia"/>
        </w:rPr>
        <w:t>第十章 未来五年间二甲苯市场前景预测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四、市场前景展望分析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br/>
      </w:r>
      <w:r>
        <w:rPr>
          <w:rFonts w:hint="eastAsia"/>
        </w:rPr>
        <w:t>第十一章 间二甲苯产品投资前景分析</w:t>
      </w:r>
      <w:r>
        <w:rPr>
          <w:rFonts w:hint="eastAsia"/>
        </w:rPr>
        <w:br/>
      </w:r>
      <w:r>
        <w:rPr>
          <w:rFonts w:hint="eastAsia"/>
        </w:rPr>
        <w:t>　　第一节 间二甲苯产品投资机会</w:t>
      </w:r>
      <w:r>
        <w:rPr>
          <w:rFonts w:hint="eastAsia"/>
        </w:rPr>
        <w:br/>
      </w:r>
      <w:r>
        <w:rPr>
          <w:rFonts w:hint="eastAsia"/>
        </w:rPr>
        <w:t>　　第二节 间二甲苯产品投资风险</w:t>
      </w:r>
      <w:r>
        <w:rPr>
          <w:rFonts w:hint="eastAsia"/>
        </w:rPr>
        <w:br/>
      </w:r>
      <w:r>
        <w:rPr>
          <w:rFonts w:hint="eastAsia"/>
        </w:rPr>
        <w:t>　　第三节 间二甲苯产品投资收益预测</w:t>
      </w:r>
      <w:r>
        <w:rPr>
          <w:rFonts w:hint="eastAsia"/>
        </w:rPr>
        <w:br/>
      </w:r>
      <w:r>
        <w:rPr>
          <w:rFonts w:hint="eastAsia"/>
        </w:rPr>
        <w:t>　　第四节 间二甲苯产品投资热点及未来投资方向</w:t>
      </w:r>
      <w:r>
        <w:rPr>
          <w:rFonts w:hint="eastAsia"/>
        </w:rPr>
        <w:br/>
      </w:r>
      <w:r>
        <w:rPr>
          <w:rFonts w:hint="eastAsia"/>
        </w:rPr>
        <w:t>　　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IMF对主要经济体08年预测 单位：%</w:t>
      </w:r>
      <w:r>
        <w:rPr>
          <w:rFonts w:hint="eastAsia"/>
        </w:rPr>
        <w:br/>
      </w:r>
      <w:r>
        <w:rPr>
          <w:rFonts w:hint="eastAsia"/>
        </w:rPr>
        <w:t>　　图表 2 2000-2005世界经济总计及其增长率 单位：亿美元</w:t>
      </w:r>
      <w:r>
        <w:rPr>
          <w:rFonts w:hint="eastAsia"/>
        </w:rPr>
        <w:br/>
      </w:r>
      <w:r>
        <w:rPr>
          <w:rFonts w:hint="eastAsia"/>
        </w:rPr>
        <w:t>　　图表 3 全球主要经济体GDP增长</w:t>
      </w:r>
      <w:r>
        <w:rPr>
          <w:rFonts w:hint="eastAsia"/>
        </w:rPr>
        <w:br/>
      </w:r>
      <w:r>
        <w:rPr>
          <w:rFonts w:hint="eastAsia"/>
        </w:rPr>
        <w:t>　　图表 4 全球主要经济体CPI增长</w:t>
      </w:r>
      <w:r>
        <w:rPr>
          <w:rFonts w:hint="eastAsia"/>
        </w:rPr>
        <w:br/>
      </w:r>
      <w:r>
        <w:rPr>
          <w:rFonts w:hint="eastAsia"/>
        </w:rPr>
        <w:t>　　图表 6 我国规模以上主要邻二甲苯生产企业情况 单位：千元、个</w:t>
      </w:r>
      <w:r>
        <w:rPr>
          <w:rFonts w:hint="eastAsia"/>
        </w:rPr>
        <w:br/>
      </w:r>
      <w:r>
        <w:rPr>
          <w:rFonts w:hint="eastAsia"/>
        </w:rPr>
        <w:t>　　图表 7 间二甲苯质量标准</w:t>
      </w:r>
      <w:r>
        <w:rPr>
          <w:rFonts w:hint="eastAsia"/>
        </w:rPr>
        <w:br/>
      </w:r>
      <w:r>
        <w:rPr>
          <w:rFonts w:hint="eastAsia"/>
        </w:rPr>
        <w:t>　　图表 8 二甲苯异构体和乙苯的性质</w:t>
      </w:r>
      <w:r>
        <w:rPr>
          <w:rFonts w:hint="eastAsia"/>
        </w:rPr>
        <w:br/>
      </w:r>
      <w:r>
        <w:rPr>
          <w:rFonts w:hint="eastAsia"/>
        </w:rPr>
        <w:t>　　图表 9 全球间二间苯生产商情况</w:t>
      </w:r>
      <w:r>
        <w:rPr>
          <w:rFonts w:hint="eastAsia"/>
        </w:rPr>
        <w:br/>
      </w:r>
      <w:r>
        <w:rPr>
          <w:rFonts w:hint="eastAsia"/>
        </w:rPr>
        <w:t>　　图表 10 美国间二甲苯主要生产厂家产能情况 单位：kt/a</w:t>
      </w:r>
      <w:r>
        <w:rPr>
          <w:rFonts w:hint="eastAsia"/>
        </w:rPr>
        <w:br/>
      </w:r>
      <w:r>
        <w:rPr>
          <w:rFonts w:hint="eastAsia"/>
        </w:rPr>
        <w:t>　　图表 11 世界其他地区间二甲苯生产能力 单位：kt/a</w:t>
      </w:r>
      <w:r>
        <w:rPr>
          <w:rFonts w:hint="eastAsia"/>
        </w:rPr>
        <w:br/>
      </w:r>
      <w:r>
        <w:rPr>
          <w:rFonts w:hint="eastAsia"/>
        </w:rPr>
        <w:t>　　图表 12 全球间二甲苯消费结构情况</w:t>
      </w:r>
      <w:r>
        <w:rPr>
          <w:rFonts w:hint="eastAsia"/>
        </w:rPr>
        <w:br/>
      </w:r>
      <w:r>
        <w:rPr>
          <w:rFonts w:hint="eastAsia"/>
        </w:rPr>
        <w:t>　　图表 13 我国主要间二甲苯生产能力情况 单位：kt/a</w:t>
      </w:r>
      <w:r>
        <w:rPr>
          <w:rFonts w:hint="eastAsia"/>
        </w:rPr>
        <w:br/>
      </w:r>
      <w:r>
        <w:rPr>
          <w:rFonts w:hint="eastAsia"/>
        </w:rPr>
        <w:t>　　图表 17 全球MX的生产商情况总汇</w:t>
      </w:r>
      <w:r>
        <w:rPr>
          <w:rFonts w:hint="eastAsia"/>
        </w:rPr>
        <w:br/>
      </w:r>
      <w:r>
        <w:rPr>
          <w:rFonts w:hint="eastAsia"/>
        </w:rPr>
        <w:t>　　图表 18 全球MX的供需预测</w:t>
      </w:r>
      <w:r>
        <w:rPr>
          <w:rFonts w:hint="eastAsia"/>
        </w:rPr>
        <w:br/>
      </w:r>
      <w:r>
        <w:rPr>
          <w:rFonts w:hint="eastAsia"/>
        </w:rPr>
        <w:t>　　图表 19 产品竞争的一般思路</w:t>
      </w:r>
      <w:r>
        <w:rPr>
          <w:rFonts w:hint="eastAsia"/>
        </w:rPr>
        <w:br/>
      </w:r>
      <w:r>
        <w:rPr>
          <w:rFonts w:hint="eastAsia"/>
        </w:rPr>
        <w:t>　　图表 20 产品生命周期策略</w:t>
      </w:r>
      <w:r>
        <w:rPr>
          <w:rFonts w:hint="eastAsia"/>
        </w:rPr>
        <w:br/>
      </w:r>
      <w:r>
        <w:rPr>
          <w:rFonts w:hint="eastAsia"/>
        </w:rPr>
        <w:t>　　图表 21 2007年我国间二甲苯进口情况 单位：千克、美元</w:t>
      </w:r>
      <w:r>
        <w:rPr>
          <w:rFonts w:hint="eastAsia"/>
        </w:rPr>
        <w:br/>
      </w:r>
      <w:r>
        <w:rPr>
          <w:rFonts w:hint="eastAsia"/>
        </w:rPr>
        <w:t>　　图表 22 近年来国内除燕化自用生产IPA之外mX的消费量 单位：吨</w:t>
      </w:r>
      <w:r>
        <w:rPr>
          <w:rFonts w:hint="eastAsia"/>
        </w:rPr>
        <w:br/>
      </w:r>
      <w:r>
        <w:rPr>
          <w:rFonts w:hint="eastAsia"/>
        </w:rPr>
        <w:t>　　图表 23 中国石化集团北京燕山石油化工有限公司盈利情况 单位：千元</w:t>
      </w:r>
      <w:r>
        <w:rPr>
          <w:rFonts w:hint="eastAsia"/>
        </w:rPr>
        <w:br/>
      </w:r>
      <w:r>
        <w:rPr>
          <w:rFonts w:hint="eastAsia"/>
        </w:rPr>
        <w:t>　　图表 24 中国石化集团北京燕山石油化工有限公司主要经济指标运行情况</w:t>
      </w:r>
      <w:r>
        <w:rPr>
          <w:rFonts w:hint="eastAsia"/>
        </w:rPr>
        <w:br/>
      </w:r>
      <w:r>
        <w:rPr>
          <w:rFonts w:hint="eastAsia"/>
        </w:rPr>
        <w:t>　　图表 25 中国石化集团北京燕山石油化工有限公司主要产量收入情况 单位：千元</w:t>
      </w:r>
      <w:r>
        <w:rPr>
          <w:rFonts w:hint="eastAsia"/>
        </w:rPr>
        <w:br/>
      </w:r>
      <w:r>
        <w:rPr>
          <w:rFonts w:hint="eastAsia"/>
        </w:rPr>
        <w:t>　　图表 26 中国石化集团北京燕山石油化工有限公司资产负债情况 单位：千元</w:t>
      </w:r>
      <w:r>
        <w:rPr>
          <w:rFonts w:hint="eastAsia"/>
        </w:rPr>
        <w:br/>
      </w:r>
      <w:r>
        <w:rPr>
          <w:rFonts w:hint="eastAsia"/>
        </w:rPr>
        <w:t>　　图表 27 中国石化集团北京燕山石油化工有限公司成本费用情况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4d87e507a4259" w:history="1">
        <w:r>
          <w:rPr>
            <w:rStyle w:val="Hyperlink"/>
          </w:rPr>
          <w:t>2008-2010年中国间二甲苯产品市场监测与专项调研深度分析报告</w:t>
        </w:r>
      </w:hyperlink>
      <w:r>
        <w:rPr>
          <w:color w:val="C00000"/>
        </w:rPr>
        <w:t>》，报告编号：</w:t>
      </w:r>
      <w:r>
        <w:rPr>
          <w:rFonts w:hint="eastAsia"/>
          <w:color w:val="C00000"/>
        </w:rPr>
        <w:t>027A51A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4d87e507a4259" w:history="1">
        <w:r>
          <w:rPr>
            <w:rStyle w:val="Hyperlink"/>
          </w:rPr>
          <w:t>https://www.20087.com/2008-05/R_2008_2010jianerjiabenchanpinshichangBaoGao.html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b224fd00b4c28" w:history="1">
      <w:r>
        <w:rPr>
          <w:rStyle w:val="Hyperlink"/>
        </w:rPr>
        <w:t>2008-2010年中国间二甲苯产品市场监测与专项调研深度分析报告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jianerjiabenchanpinshichangBaoGao.html" TargetMode="External" Id="R9014d87e507a4259" /></Relationships>
</file>

<file path=word/_rels/header2.xml.rels>&#65279;<?xml version="1.0" encoding="utf-8"?><Relationships xmlns="http://schemas.openxmlformats.org/package/2006/relationships"><Relationship Type="http://schemas.openxmlformats.org/officeDocument/2006/relationships/hyperlink" Target="https://www.20087.com/2008-05/R_2008_2010jianerjiabenchanpinshichangBaoGao.html" TargetMode="External" Id="Ra9cb224fd00b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2008-05-26T01:08:00Z</dcterms:created>
  <dcterms:modified xsi:type="dcterms:W3CDTF">2008-05-26T02:08:00Z</dcterms:modified>
  <dc:subject>2008-2010年中国间二甲苯产品市场监测与专项调研深度分析报告</dc:subject>
  <dc:title>2008-2010年中国间二甲苯产品市场监测与专项调研深度分析报告</dc:title>
  <cp:keywords>2008-2010年中国间二甲苯产品市场监测与专项调研深度分析报告</cp:keywords>
  <dc:description>2008-2010年中国间二甲苯产品市场监测与专项调研深度分析报告</dc:description>
</cp:coreProperties>
</file>