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836381e5a4886" w:history="1">
              <w:r>
                <w:rPr>
                  <w:rStyle w:val="Hyperlink"/>
                </w:rPr>
                <w:t>中国半导体行业分销渠道冲突管理研究报告（2008）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836381e5a4886" w:history="1">
              <w:r>
                <w:rPr>
                  <w:rStyle w:val="Hyperlink"/>
                </w:rPr>
                <w:t>中国半导体行业分销渠道冲突管理研究报告（2008）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3836381e5a4886" w:history="1">
                <w:r>
                  <w:rPr>
                    <w:rStyle w:val="Hyperlink"/>
                  </w:rPr>
                  <w:t>https://www.20087.com/2008-06/R_zhongguobandaotifenxiaoqudaochongtugBaoGao.html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产业作为信息技术的核心支撑，涵盖了从芯片设计、制造到封装测试等多个环节。目前，摩尔定律仍然主导着行业发展方向，即每两年左右集成电路的晶体管数量翻一番，性能成倍提升。然而，随着制程节点逼近物理极限，传统硅基半导体面临诸多挑战，如功耗增加、散热困难等问题。为此，业界积极探索新材料和新架构，如氮化镓（GaN）、碳化硅（SiC）等宽禁带半导体以及三维堆叠技术，以突破现有瓶颈。此外，人工智能、物联网等新兴应用对计算能力提出了更高要求，促使企业加大研发投入，推出更多高性能、低功耗的产品。同时，全球化供应链管理成为保障稳定供应的关键因素之一，各国政府也在积极制定相关政策支持本地产业发展。</w:t>
      </w:r>
      <w:r>
        <w:rPr>
          <w:rFonts w:hint="eastAsia"/>
        </w:rPr>
        <w:br/>
      </w:r>
      <w:r>
        <w:rPr>
          <w:rFonts w:hint="eastAsia"/>
        </w:rPr>
        <w:t>　　未来，半导体行业的进步将围绕着技术创新和社会责任履行展开。一方面，量子计算、神经形态计算等前沿领域的突破将为半导体带来全新的应用场景和发展机遇。另一方面，随着环境保护意识的增强，绿色制造理念将贯穿于整个产业链条中，从原材料选择到废弃物处理都遵循可持续发展原则。同时，数据隐私保护法规的出台迫使企业在产品设计阶段就考虑安全性问题，确保用户信息安全。最后，国际合作交流将进一步加深，共同应对全球性挑战，分享最新研究成果和技术经验，促进整个行业的健康发展。</w:t>
      </w:r>
      <w:r>
        <w:rPr>
          <w:rFonts w:hint="eastAsia"/>
        </w:rPr>
        <w:br/>
      </w:r>
      <w:r>
        <w:rPr>
          <w:rFonts w:hint="eastAsia"/>
        </w:rPr>
        <w:t>　　《</w:t>
      </w:r>
      <w:hyperlink r:id="R1e3836381e5a4886" w:history="1">
        <w:r>
          <w:rPr>
            <w:rStyle w:val="Hyperlink"/>
          </w:rPr>
          <w:t>中国半导体行业分销渠道冲突管理研究报告（2008）</w:t>
        </w:r>
      </w:hyperlink>
      <w:r>
        <w:rPr>
          <w:rFonts w:hint="eastAsia"/>
        </w:rPr>
        <w:t>》形式动态研究报告（现成报告内容+客户指定内容+现时内容）报告作者市场及市场营销课题组报告提示随着市场竞争日趋激烈，分销渠道开始成为厂家抢占的堡垒。但由于渠道冲突的大量存在，极大影响了企业的业绩。因此企业如何加强渠道冲突的管理与控制就显得日益重要。尤其在我国半导体行业，由于各种因素的影响分销渠道冲突现象相当严重，如何协调管理半导体行业渠道冲突是半导体行业健康发展的重要保障。本报告采用理论分析与实证研究结合的方法，在系统分析和总结国内外渠道冲突理论的基础上，对我国半导体行业渠道冲突的现状、发展趋势以及渠道冲突的成因做了较深入的分析，并从战略的高度提出了半导体企业处理渠道冲突的方法和策略。</w:t>
      </w:r>
      <w:r>
        <w:rPr>
          <w:rFonts w:hint="eastAsia"/>
        </w:rPr>
        <w:br/>
      </w:r>
      <w:r>
        <w:rPr>
          <w:rFonts w:hint="eastAsia"/>
        </w:rPr>
        <w:t>　　1 绪 论</w:t>
      </w:r>
      <w:r>
        <w:rPr>
          <w:rFonts w:hint="eastAsia"/>
        </w:rPr>
        <w:br/>
      </w:r>
      <w:r>
        <w:rPr>
          <w:rFonts w:hint="eastAsia"/>
        </w:rPr>
        <w:t>　　1.1 报告目的</w:t>
      </w:r>
      <w:r>
        <w:rPr>
          <w:rFonts w:hint="eastAsia"/>
        </w:rPr>
        <w:br/>
      </w:r>
      <w:r>
        <w:rPr>
          <w:rFonts w:hint="eastAsia"/>
        </w:rPr>
        <w:t>　　1.2 研究综述</w:t>
      </w:r>
      <w:r>
        <w:rPr>
          <w:rFonts w:hint="eastAsia"/>
        </w:rPr>
        <w:br/>
      </w:r>
      <w:r>
        <w:rPr>
          <w:rFonts w:hint="eastAsia"/>
        </w:rPr>
        <w:t>　　1.3 研究框架</w:t>
      </w:r>
      <w:r>
        <w:rPr>
          <w:rFonts w:hint="eastAsia"/>
        </w:rPr>
        <w:br/>
      </w:r>
      <w:r>
        <w:rPr>
          <w:rFonts w:hint="eastAsia"/>
        </w:rPr>
        <w:t>　　2 分销渠道冲突理论</w:t>
      </w:r>
      <w:r>
        <w:rPr>
          <w:rFonts w:hint="eastAsia"/>
        </w:rPr>
        <w:br/>
      </w:r>
      <w:r>
        <w:rPr>
          <w:rFonts w:hint="eastAsia"/>
        </w:rPr>
        <w:t>　　2.1 分销渠道的内涵</w:t>
      </w:r>
      <w:r>
        <w:rPr>
          <w:rFonts w:hint="eastAsia"/>
        </w:rPr>
        <w:br/>
      </w:r>
      <w:r>
        <w:rPr>
          <w:rFonts w:hint="eastAsia"/>
        </w:rPr>
        <w:t>　　2.2 分销渠道冲突内涵</w:t>
      </w:r>
      <w:r>
        <w:rPr>
          <w:rFonts w:hint="eastAsia"/>
        </w:rPr>
        <w:br/>
      </w:r>
      <w:r>
        <w:rPr>
          <w:rFonts w:hint="eastAsia"/>
        </w:rPr>
        <w:t>　　2.3 分销渠道冲突类型</w:t>
      </w:r>
      <w:r>
        <w:rPr>
          <w:rFonts w:hint="eastAsia"/>
        </w:rPr>
        <w:br/>
      </w:r>
      <w:r>
        <w:rPr>
          <w:rFonts w:hint="eastAsia"/>
        </w:rPr>
        <w:t>　　2.4 分销渠道冲突的影响分析</w:t>
      </w:r>
      <w:r>
        <w:rPr>
          <w:rFonts w:hint="eastAsia"/>
        </w:rPr>
        <w:br/>
      </w:r>
      <w:r>
        <w:rPr>
          <w:rFonts w:hint="eastAsia"/>
        </w:rPr>
        <w:t>　　3 我国半导体行业分销渠道冲突现状</w:t>
      </w:r>
      <w:r>
        <w:rPr>
          <w:rFonts w:hint="eastAsia"/>
        </w:rPr>
        <w:br/>
      </w:r>
      <w:r>
        <w:rPr>
          <w:rFonts w:hint="eastAsia"/>
        </w:rPr>
        <w:t>　　3.1 半导体行业分销渠道的现状</w:t>
      </w:r>
      <w:r>
        <w:rPr>
          <w:rFonts w:hint="eastAsia"/>
        </w:rPr>
        <w:br/>
      </w:r>
      <w:r>
        <w:rPr>
          <w:rFonts w:hint="eastAsia"/>
        </w:rPr>
        <w:t>　　3.2 半导体行业分销渠道冲突的特点</w:t>
      </w:r>
      <w:r>
        <w:rPr>
          <w:rFonts w:hint="eastAsia"/>
        </w:rPr>
        <w:br/>
      </w:r>
      <w:r>
        <w:rPr>
          <w:rFonts w:hint="eastAsia"/>
        </w:rPr>
        <w:t>　　4半导体行业分销渠道冲突成因分析</w:t>
      </w:r>
      <w:r>
        <w:rPr>
          <w:rFonts w:hint="eastAsia"/>
        </w:rPr>
        <w:br/>
      </w:r>
      <w:r>
        <w:rPr>
          <w:rFonts w:hint="eastAsia"/>
        </w:rPr>
        <w:t>　　4.1 渠道冲突的原因</w:t>
      </w:r>
      <w:r>
        <w:rPr>
          <w:rFonts w:hint="eastAsia"/>
        </w:rPr>
        <w:br/>
      </w:r>
      <w:r>
        <w:rPr>
          <w:rFonts w:hint="eastAsia"/>
        </w:rPr>
        <w:t>　　4.2 半导体行业渠道冲突的具体因素分析</w:t>
      </w:r>
      <w:r>
        <w:rPr>
          <w:rFonts w:hint="eastAsia"/>
        </w:rPr>
        <w:br/>
      </w:r>
      <w:r>
        <w:rPr>
          <w:rFonts w:hint="eastAsia"/>
        </w:rPr>
        <w:t>　　5半导体行业渠道冲突的管理与控制</w:t>
      </w:r>
      <w:r>
        <w:rPr>
          <w:rFonts w:hint="eastAsia"/>
        </w:rPr>
        <w:br/>
      </w:r>
      <w:r>
        <w:rPr>
          <w:rFonts w:hint="eastAsia"/>
        </w:rPr>
        <w:t>　　5.1 半导体行业渠道冲突事先预防机制设计</w:t>
      </w:r>
      <w:r>
        <w:rPr>
          <w:rFonts w:hint="eastAsia"/>
        </w:rPr>
        <w:br/>
      </w:r>
      <w:r>
        <w:rPr>
          <w:rFonts w:hint="eastAsia"/>
        </w:rPr>
        <w:t>　　5.2 半导体行业渠道冲突的事中处理</w:t>
      </w:r>
      <w:r>
        <w:rPr>
          <w:rFonts w:hint="eastAsia"/>
        </w:rPr>
        <w:br/>
      </w:r>
      <w:r>
        <w:rPr>
          <w:rFonts w:hint="eastAsia"/>
        </w:rPr>
        <w:t>　　5.3 半导体行业渠道冲突的事后补救</w:t>
      </w:r>
      <w:r>
        <w:rPr>
          <w:rFonts w:hint="eastAsia"/>
        </w:rPr>
        <w:br/>
      </w:r>
      <w:r>
        <w:rPr>
          <w:rFonts w:hint="eastAsia"/>
        </w:rPr>
        <w:t>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836381e5a4886" w:history="1">
        <w:r>
          <w:rPr>
            <w:rStyle w:val="Hyperlink"/>
          </w:rPr>
          <w:t>中国半导体行业分销渠道冲突管理研究报告（2008）</w:t>
        </w:r>
      </w:hyperlink>
      <w:r>
        <w:rPr>
          <w:color w:val="C00000"/>
        </w:rPr>
        <w:t>》，报告编号：</w:t>
      </w:r>
      <w:r>
        <w:rPr>
          <w:rFonts w:hint="eastAsia"/>
          <w:color w:val="C00000"/>
        </w:rPr>
        <w:t>025935A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3836381e5a4886" w:history="1">
        <w:r>
          <w:rPr>
            <w:rStyle w:val="Hyperlink"/>
          </w:rPr>
          <w:t>https://www.20087.com/2008-06/R_zhongguobandaotifenxiaoqudaochongtugBaoGao.html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efac4eea64a28" w:history="1">
      <w:r>
        <w:rPr>
          <w:rStyle w:val="Hyperlink"/>
        </w:rPr>
        <w:t>中国半导体行业分销渠道冲突管理研究报告（2008）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bandaotifenxiaoqudaochongtugBaoGao.html" TargetMode="External" Id="R1e3836381e5a4886" /></Relationships>
</file>

<file path=word/_rels/header2.xml.rels>&#65279;<?xml version="1.0" encoding="utf-8"?><Relationships xmlns="http://schemas.openxmlformats.org/package/2006/relationships"><Relationship Type="http://schemas.openxmlformats.org/officeDocument/2006/relationships/hyperlink" Target="https://www.20087.com/2008-06/R_zhongguobandaotifenxiaoqudaochongtugBaoGao.html" TargetMode="External" Id="Rec8efac4eea6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2008-06-04T05:12:00Z</dcterms:created>
  <dcterms:modified xsi:type="dcterms:W3CDTF">2008-06-04T06:12:00Z</dcterms:modified>
  <dc:subject>中国半导体行业分销渠道冲突管理研究报告（2008）</dc:subject>
  <dc:title>中国半导体行业分销渠道冲突管理研究报告（2008）</dc:title>
  <cp:keywords>中国半导体行业分销渠道冲突管理研究报告（2008）</cp:keywords>
  <dc:description>中国半导体行业分销渠道冲突管理研究报告（2008）</dc:description>
</cp:coreProperties>
</file>