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c0469a5c774a31" w:history="1">
              <w:r>
                <w:rPr>
                  <w:rStyle w:val="Hyperlink"/>
                </w:rPr>
                <w:t>中国吹氧管产品消费结构分析及重点企业深度调研项目建议书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c0469a5c774a31" w:history="1">
              <w:r>
                <w:rPr>
                  <w:rStyle w:val="Hyperlink"/>
                </w:rPr>
                <w:t>中国吹氧管产品消费结构分析及重点企业深度调研项目建议书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c0469a5c774a31" w:history="1">
                <w:r>
                  <w:rPr>
                    <w:rStyle w:val="Hyperlink"/>
                  </w:rPr>
                  <w:t>https://www.20087.com/2008-06/R_zhongguochuiyangguanchanpinxiaofeijiBaoGao.html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吹氧管是一种辅助燃烧工具，在冶金、金属切割等领域有着广泛的应用。它的工作原理是利用高压氧气流加速燃料的氧化反应，从而提高火焰温度，增强加热效率。传统的吹氧管多采用金属材料制造，具有耐高温、抗腐蚀等特点，但在实际使用过程中存在易损坏、使用寿命短等问题。近年来，随着新材料科学的发展，研究人员开始探索非金属材料的应用潜力，如陶瓷基复合材料、碳纤维增强塑料等，这些新型材料不仅继承了原有金属吹氧管的优点，还表现出更好的机械强度和热稳定性。此外，通过对喷嘴形状和内部结构的设计优化，可以有效改善气流分布，提高氧气利用率，进而达到节能减排的目的。</w:t>
      </w:r>
      <w:r>
        <w:rPr>
          <w:rFonts w:hint="eastAsia"/>
        </w:rPr>
        <w:br/>
      </w:r>
      <w:r>
        <w:rPr>
          <w:rFonts w:hint="eastAsia"/>
        </w:rPr>
        <w:t>　　未来，吹氧管的技术革新将围绕材料创新和工艺改进展开。一方面，新材料的应用将继续成为研究热点，科学家们致力于寻找更轻质、更耐用且成本合理的替代方案；另一方面，随着智能制造技术的普及，吹氧管的生产工艺也将朝着自动化、精细化方向发展。例如，利用3D打印技术制造复杂几何形状的吹氧管，既能保证产品的精度又能缩短生产周期。此外，结合物联网(IoT)和大数据分析，企业可以实现对吹氧管工作状态的实时监测和预测性维护，及时发现潜在问题并采取预防措施，确保安全生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吹氧管产品定义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世界吹氧管行业发展现状分析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中国在世界吹氧管行业中的综合竞争力分析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中国吹氧管行业相关技术发展趋势分析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吹氧管行业技术应用现状分析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吹氧管产品研发趋势分析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2006年-2010年中国吹氧管市场行业现状、市场容量及发展趋势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吹氧管行业发展历程与发展特点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中国吹氧管整体市场规模及趋势分析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中国吹氧管产品不同类型（厚度，宽度，冷热扎，型号，成分等）产销分析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2006年-2010年中国吹氧管下游细分市场需求规模及趋势分析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中国吹氧管行业供求关系分析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中国吹氧管产品细分型号钢种分析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中国吹氧管行业重点企业竞争力对比分析（实地调研）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中国吹氧管产品重点加工中心调研</w:t>
      </w:r>
      <w:r>
        <w:rPr>
          <w:rFonts w:hint="eastAsia"/>
        </w:rPr>
        <w:br/>
      </w:r>
      <w:r>
        <w:rPr>
          <w:rFonts w:hint="eastAsia"/>
        </w:rPr>
        <w:t>　　第一节 吹氧管加工能力对比分析</w:t>
      </w:r>
      <w:r>
        <w:rPr>
          <w:rFonts w:hint="eastAsia"/>
        </w:rPr>
        <w:br/>
      </w:r>
      <w:r>
        <w:rPr>
          <w:rFonts w:hint="eastAsia"/>
        </w:rPr>
        <w:t>　　第二节 吹氧管加工设备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中国吹氧管产品需求结构分析（对每一个细分行业的重点用户进行调研，调研覆盖率达到了30%以上，重点行业的调研覆盖率达到了50%以上。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下游细分行业对吹氧管产品需求特征分析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2006年-2010年下游细分行业对吹氧管产品需求规模及趋势</w:t>
      </w:r>
      <w:r>
        <w:rPr>
          <w:rFonts w:hint="eastAsia"/>
        </w:rPr>
        <w:br/>
      </w:r>
      <w:r>
        <w:rPr>
          <w:rFonts w:hint="eastAsia"/>
        </w:rPr>
        <w:t>　　第四节 中-智-林-　下游重点用户对吹氧管产品的采购需求及采购计划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中国吹氧管行业竞争策略及战略建议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c0469a5c774a31" w:history="1">
        <w:r>
          <w:rPr>
            <w:rStyle w:val="Hyperlink"/>
          </w:rPr>
          <w:t>中国吹氧管产品消费结构分析及重点企业深度调研项目建议书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c0469a5c774a31" w:history="1">
        <w:r>
          <w:rPr>
            <w:rStyle w:val="Hyperlink"/>
          </w:rPr>
          <w:t>https://www.20087.com/2008-06/R_zhongguochuiyangguanchanpinxiaofeijiBaoGao.html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74718978584085" w:history="1">
      <w:r>
        <w:rPr>
          <w:rStyle w:val="Hyperlink"/>
        </w:rPr>
        <w:t>中国吹氧管产品消费结构分析及重点企业深度调研项目建议书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chuiyangguanchanpinxiaofeijiBaoGao.html" TargetMode="External" Id="R56c0469a5c774a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chuiyangguanchanpinxiaofeijiBaoGao.html" TargetMode="External" Id="R8c747189785840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2008-06-16T07:23:00Z</dcterms:created>
  <dcterms:modified xsi:type="dcterms:W3CDTF">2008-06-16T08:23:00Z</dcterms:modified>
  <dc:subject>中国吹氧管产品消费结构分析及重点企业深度调研项目建议书</dc:subject>
  <dc:title>中国吹氧管产品消费结构分析及重点企业深度调研项目建议书</dc:title>
  <cp:keywords>中国吹氧管产品消费结构分析及重点企业深度调研项目建议书</cp:keywords>
  <dc:description>中国吹氧管产品消费结构分析及重点企业深度调研项目建议书</dc:description>
</cp:coreProperties>
</file>