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ec197e7d40ff" w:history="1">
              <w:r>
                <w:rPr>
                  <w:rStyle w:val="Hyperlink"/>
                </w:rPr>
                <w:t>中国异型管产品消费结构分析及重点企业深度调研项目建议书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ec197e7d40ff" w:history="1">
              <w:r>
                <w:rPr>
                  <w:rStyle w:val="Hyperlink"/>
                </w:rPr>
                <w:t>中国异型管产品消费结构分析及重点企业深度调研项目建议书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cec197e7d40ff" w:history="1">
                <w:r>
                  <w:rPr>
                    <w:rStyle w:val="Hyperlink"/>
                  </w:rPr>
                  <w:t>https://www.20087.com/2008-06/R_zhongguoyixingguanchanpinxiaofeijieg238BaoGao.html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是一种具有特殊截面形状的管材，广泛应用于建筑、机械制造、汽车等多个领域。近年来，随着制造业的发展和对产品多样性的需求增加，异型管的应用范围不断扩大。现代异型管不仅要求具备良好的力学性能，还需要满足特定的设计需求。</w:t>
      </w:r>
      <w:r>
        <w:rPr>
          <w:rFonts w:hint="eastAsia"/>
        </w:rPr>
        <w:br/>
      </w:r>
      <w:r>
        <w:rPr>
          <w:rFonts w:hint="eastAsia"/>
        </w:rPr>
        <w:t>　　未来，异型管的发展将更加注重材料创新和加工技术。一方面，随着新材料技术的进步，异型管将采用更多高性能材料，如高强度钢、轻质合金等，以适应更加复杂的应用环境。另一方面，随着智能制造技术的应用，异型管的生产将更加智能化，通过集成传感器和数据分析技术实现对生产过程的精确控制，提高生产效率和产品质量。此外，随着环保要求的提高，异型管的生产将更加注重节能减排，采用高效能的生产设备和工艺流程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异型管产品定义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世界异型管行业发展现状分析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中国在世界异型管行业中的综合竞争力分析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异型管行业技术应用现状分析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异型管产品研发趋势分析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2006年-2010年中国异型管市场行业现状、市场容量及发展趋势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异型管行业发展历程与发展特点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中国异型管整体市场规模及趋势分析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中国异型管产品不同类型（厚度，宽度，冷热扎，型号，成分等）产销分析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2006年-2010年中国异型管下游细分市场需求规模及趋势分析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中国异型管行业供求关系分析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异型管加工能力对比分析</w:t>
      </w:r>
      <w:r>
        <w:rPr>
          <w:rFonts w:hint="eastAsia"/>
        </w:rPr>
        <w:br/>
      </w:r>
      <w:r>
        <w:rPr>
          <w:rFonts w:hint="eastAsia"/>
        </w:rPr>
        <w:t>　　第二节 异型管加工设备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中国异型管产品需求结构分析（对每一个细分行业的重点用户进行调研，调研覆盖率达到了30%以上，重点行业的调研覆盖率达到了50%以上。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下游细分行业对异型管产品需求特征分析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2006年-2010年下游细分行业对异型管产品需求规模及趋势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中.智.林.－下游重点用户对异型管产品的采购需求及采购计划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中国异型管行业竞争策略及战略建议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ec197e7d40ff" w:history="1">
        <w:r>
          <w:rPr>
            <w:rStyle w:val="Hyperlink"/>
          </w:rPr>
          <w:t>中国异型管产品消费结构分析及重点企业深度调研项目建议书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cec197e7d40ff" w:history="1">
        <w:r>
          <w:rPr>
            <w:rStyle w:val="Hyperlink"/>
          </w:rPr>
          <w:t>https://www.20087.com/2008-06/R_zhongguoyixingguanchanpinxiaofeijieg238BaoGao.html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4611b2b3a4c1c" w:history="1">
      <w:r>
        <w:rPr>
          <w:rStyle w:val="Hyperlink"/>
        </w:rPr>
        <w:t>中国异型管产品消费结构分析及重点企业深度调研项目建议书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xingguanchanpinxiaofeijieg238BaoGao.html" TargetMode="External" Id="Rf98cec197e7d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xingguanchanpinxiaofeijieg238BaoGao.html" TargetMode="External" Id="Rb9c4611b2b3a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2008-06-16T06:51:00Z</dcterms:created>
  <dcterms:modified xsi:type="dcterms:W3CDTF">2008-06-16T07:51:00Z</dcterms:modified>
  <dc:subject>中国异型管产品消费结构分析及重点企业深度调研项目建议书</dc:subject>
  <dc:title>中国异型管产品消费结构分析及重点企业深度调研项目建议书</dc:title>
  <cp:keywords>中国异型管产品消费结构分析及重点企业深度调研项目建议书</cp:keywords>
  <dc:description>中国异型管产品消费结构分析及重点企业深度调研项目建议书</dc:description>
</cp:coreProperties>
</file>