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1f57336047c4" w:history="1">
              <w:r>
                <w:rPr>
                  <w:rStyle w:val="Hyperlink"/>
                </w:rPr>
                <w:t>中国热薄板产品消费结构分析及重点企业深度调研项目建议书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1f57336047c4" w:history="1">
              <w:r>
                <w:rPr>
                  <w:rStyle w:val="Hyperlink"/>
                </w:rPr>
                <w:t>中国热薄板产品消费结构分析及重点企业深度调研项目建议书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01f57336047c4" w:history="1">
                <w:r>
                  <w:rPr>
                    <w:rStyle w:val="Hyperlink"/>
                  </w:rPr>
                  <w:t>https://www.20087.com/2008-06/R_zhongguorebaobanchanpinxiaofeijiegouBaoGao.html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薄板是钢铁工业的重要产品，广泛应用于汽车制造、家电、建筑等多个领域。近年来，热薄板的生产技术不断革新，通过连铸连轧工艺的改进和热处理技术的优化，提升了板材的机械性能和尺寸精度。同时，环保法规的趋严促使钢铁企业采用更清洁的能源和排放控制措施，减少了生产过程中的污染物排放。此外，随着下游行业对轻量化和高强度材料的需求增长，热薄板的合金化和深加工技术得到快速发展。</w:t>
      </w:r>
      <w:r>
        <w:rPr>
          <w:rFonts w:hint="eastAsia"/>
        </w:rPr>
        <w:br/>
      </w:r>
      <w:r>
        <w:rPr>
          <w:rFonts w:hint="eastAsia"/>
        </w:rPr>
        <w:t>　　未来，热薄板的技术革新将聚焦于可持续性和材料性能的提升。可持续性方面，将推进绿色炼钢技术和循环经济模式，如使用氢气代替煤炭作为还原剂，以及废钢的高效回收利用。材料性能方面，将开发更高级别的高强度钢种，以满足汽车轻量化和结构安全性的双重需求。同时，智能制造技术的应用，如自动化生产线和数据分析，将进一步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热薄板产品定义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世界热薄板行业发展现状分析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中国在世界热薄板行业中的综合竞争力分析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中国热薄板行业相关技术发展趋势分析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热薄板行业技术应用现状分析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热薄板产品研发趋势分析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2006年-2010年中国热薄板市场行业现状、市场容量及发展趋势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热薄板行业发展历程与发展特点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中国热薄板整体市场规模及趋势分析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中国热薄板产品不同类型（厚度，宽度，冷热扎，型号，成分等）产销分析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2006年-2010年中国热薄板下游细分市场需求规模及趋势分析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中国热薄板行业供求关系分析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中国热薄板产品细分型号钢种分析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中国热薄板行业重点企业竞争力对比分析（实地调研）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中国热薄板产品重点加工中心调研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热薄板加工能力对比分析</w:t>
      </w:r>
      <w:r>
        <w:rPr>
          <w:rFonts w:hint="eastAsia"/>
        </w:rPr>
        <w:br/>
      </w:r>
      <w:r>
        <w:rPr>
          <w:rFonts w:hint="eastAsia"/>
        </w:rPr>
        <w:t>　　第二节 热薄板加工设备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中国热薄板产品需求结构分析（对每一个细分行业的重点用户进行调研，调研覆盖率达到了30%以上，重点行业的调研覆盖率达到了50%以上。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下游细分行业对热薄板产品需求特征分析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2006年-2010年下游细分行业对热薄板产品需求规模及趋势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中-智林-－下游重点用户对热薄板产品的采购需求及采购计划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中国热薄板行业竞争策略及战略建议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1f57336047c4" w:history="1">
        <w:r>
          <w:rPr>
            <w:rStyle w:val="Hyperlink"/>
          </w:rPr>
          <w:t>中国热薄板产品消费结构分析及重点企业深度调研项目建议书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01f57336047c4" w:history="1">
        <w:r>
          <w:rPr>
            <w:rStyle w:val="Hyperlink"/>
          </w:rPr>
          <w:t>https://www.20087.com/2008-06/R_zhongguorebaobanchanpinxiaofeijiegouBaoGao.html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d7ce8570493d" w:history="1">
      <w:r>
        <w:rPr>
          <w:rStyle w:val="Hyperlink"/>
        </w:rPr>
        <w:t>中国热薄板产品消费结构分析及重点企业深度调研项目建议书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baobanchanpinxiaofeijiegouBaoGao.html" TargetMode="External" Id="R49901f573360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baobanchanpinxiaofeijiegouBaoGao.html" TargetMode="External" Id="R25ffd7ce8570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2008-06-03T00:16:00Z</dcterms:created>
  <dcterms:modified xsi:type="dcterms:W3CDTF">2008-06-03T01:16:00Z</dcterms:modified>
  <dc:subject>中国热薄板产品消费结构分析及重点企业深度调研项目建议书</dc:subject>
  <dc:title>中国热薄板产品消费结构分析及重点企业深度调研项目建议书</dc:title>
  <cp:keywords>中国热薄板产品消费结构分析及重点企业深度调研项目建议书</cp:keywords>
  <dc:description>中国热薄板产品消费结构分析及重点企业深度调研项目建议书</dc:description>
</cp:coreProperties>
</file>