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80c296f824adc" w:history="1">
              <w:r>
                <w:rPr>
                  <w:rStyle w:val="Hyperlink"/>
                </w:rPr>
                <w:t>中国穿线管产品消费结构分析及重点企业深度调研项目建议书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80c296f824adc" w:history="1">
              <w:r>
                <w:rPr>
                  <w:rStyle w:val="Hyperlink"/>
                </w:rPr>
                <w:t>中国穿线管产品消费结构分析及重点企业深度调研项目建议书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480c296f824adc" w:history="1">
                <w:r>
                  <w:rPr>
                    <w:rStyle w:val="Hyperlink"/>
                  </w:rPr>
                  <w:t>https://www.20087.com/2008-06/R_zhongguochuanxianguanchanpinxiaofeijBaoGao.html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线管是电气安装和布线工程中必不可少的材料，用于保护电线电缆免受机械损伤和环境因素的影响。随着建筑行业标准的不断提高和安全规范的严格实施，穿线管的材质和性能也在不断升级。目前，金属穿线管、PVC穿线管和柔性穿线管等不同类型的穿线管在市场上共存，以适应不同应用场景的需求。同时，随着3D打印和新材料的出现，穿线管的定制化和快速原型制作成为可能，提高了施工效率和成本效益。</w:t>
      </w:r>
      <w:r>
        <w:rPr>
          <w:rFonts w:hint="eastAsia"/>
        </w:rPr>
        <w:br/>
      </w:r>
      <w:r>
        <w:rPr>
          <w:rFonts w:hint="eastAsia"/>
        </w:rPr>
        <w:t>　　未来的穿线管发展趋势将更加侧重于智能化和环保。一方面，智能穿线管将集成了传感器和通信模块，能够监测电线状态和环境条件，及时预警潜在的安全隐患，提高电气系统的可靠性和安全性。另一方面，使用可回收材料和生物降解塑料制成的穿线管将成为行业的新宠，以减少对环境的影响，响应绿色建筑和可持续发展的全球倡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穿线管产品定义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世界穿线管行业发展现状分析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中国在世界穿线管行业中的综合竞争力分析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中国穿线管行业相关技术发展趋势分析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穿线管行业技术应用现状分析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穿线管产品研发趋势分析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2006年-2010年中国穿线管市场行业现状、市场容量及发展趋势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穿线管行业发展历程与发展特点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中国穿线管整体市场规模及趋势分析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中国穿线管产品不同类型（厚度，宽度，冷热扎，型号，成分等）产销分析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2006年-2010年中国穿线管下游细分市场需求规模及趋势分析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中国穿线管行业供求关系分析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中国穿线管产品细分型号钢种分析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中国穿线管行业重点企业竞争力对比分析（实地调研）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中国穿线管产品重点加工中心调研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穿线管加工能力对比分析</w:t>
      </w:r>
      <w:r>
        <w:rPr>
          <w:rFonts w:hint="eastAsia"/>
        </w:rPr>
        <w:br/>
      </w:r>
      <w:r>
        <w:rPr>
          <w:rFonts w:hint="eastAsia"/>
        </w:rPr>
        <w:t>　　第二节 穿线管加工设备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中国穿线管产品需求结构分析（对每一个细分行业的重点用户进行调研，调研覆盖率达到了30%以上，重点行业的调研覆盖率达到了50%以上。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下游细分行业对穿线管产品需求特征分析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2006年-2010年下游细分行业对穿线管产品需求规模及趋势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中:智:林－下游重点用户对穿线管产品的采购需求及采购计划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中国穿线管行业竞争策略及战略建议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80c296f824adc" w:history="1">
        <w:r>
          <w:rPr>
            <w:rStyle w:val="Hyperlink"/>
          </w:rPr>
          <w:t>中国穿线管产品消费结构分析及重点企业深度调研项目建议书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480c296f824adc" w:history="1">
        <w:r>
          <w:rPr>
            <w:rStyle w:val="Hyperlink"/>
          </w:rPr>
          <w:t>https://www.20087.com/2008-06/R_zhongguochuanxianguanchanpinxiaofeijBaoGao.html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7f474f66747de" w:history="1">
      <w:r>
        <w:rPr>
          <w:rStyle w:val="Hyperlink"/>
        </w:rPr>
        <w:t>中国穿线管产品消费结构分析及重点企业深度调研项目建议书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chuanxianguanchanpinxiaofeijBaoGao.html" TargetMode="External" Id="R42480c296f82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chuanxianguanchanpinxiaofeijBaoGao.html" TargetMode="External" Id="R8dc7f474f667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2008-06-16T05:05:00Z</dcterms:created>
  <dcterms:modified xsi:type="dcterms:W3CDTF">2008-06-16T06:05:00Z</dcterms:modified>
  <dc:subject>中国穿线管产品消费结构分析及重点企业深度调研项目建议书</dc:subject>
  <dc:title>中国穿线管产品消费结构分析及重点企业深度调研项目建议书</dc:title>
  <cp:keywords>中国穿线管产品消费结构分析及重点企业深度调研项目建议书</cp:keywords>
  <dc:description>中国穿线管产品消费结构分析及重点企业深度调研项目建议书</dc:description>
</cp:coreProperties>
</file>