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90df550854b25" w:history="1">
              <w:r>
                <w:rPr>
                  <w:rStyle w:val="Hyperlink"/>
                </w:rPr>
                <w:t>中国薄壁管产品消费结构分析及重点企业深度调研项目建议书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90df550854b25" w:history="1">
              <w:r>
                <w:rPr>
                  <w:rStyle w:val="Hyperlink"/>
                </w:rPr>
                <w:t>中国薄壁管产品消费结构分析及重点企业深度调研项目建议书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390df550854b25" w:history="1">
                <w:r>
                  <w:rPr>
                    <w:rStyle w:val="Hyperlink"/>
                  </w:rPr>
                  <w:t>https://www.20087.com/2008-06/R_zhongguobaobiguanchanpinxiaofeijiegoBaoGao.html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壁管是工业和建筑领域的重要材料，因其轻质、高强度和易于加工的特性而被广泛应用。近年来，随着材料科学的进步，新型合金和复合材料的薄壁管产品不断推出，如铝合金、不锈钢和碳纤维复合材料薄壁管，这些材料在保证强度的同时减轻了重量，满足了航空航天、汽车和能源行业对轻量化和高性能的需求。</w:t>
      </w:r>
      <w:r>
        <w:rPr>
          <w:rFonts w:hint="eastAsia"/>
        </w:rPr>
        <w:br/>
      </w:r>
      <w:r>
        <w:rPr>
          <w:rFonts w:hint="eastAsia"/>
        </w:rPr>
        <w:t>　　未来，薄壁管的发展将更加注重材料的创新和可持续性。新材料的研发，如金属玻璃和纳米增强合金，将推动薄壁管向更轻、更强、更耐腐蚀的方向发展。同时，循环利用和绿色制造将成为行业趋势，通过回收利用和优化生产工艺，减少资源消耗和环境污染。此外，3D打印技术的应用将为薄壁管的定制化生产开辟新路径，满足个性化和复杂结构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薄壁管产品定义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世界薄壁管行业发展现状分析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中国在世界薄壁管行业中的综合竞争力分析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中国薄壁管行业相关技术发展趋势分析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薄壁管行业技术应用现状分析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薄壁管产品研发趋势分析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2006年-2010年中国薄壁管市场行业现状、市场容量及发展趋势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薄壁管行业发展历程与发展特点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中国薄壁管整体市场规模及趋势分析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中国薄壁管产品不同类型（厚度，宽度，冷热扎，型号，成分等）产销分析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2006年-2010年中国薄壁管下游细分市场需求规模及趋势分析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中国薄壁管行业供求关系分析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中国薄壁管产品细分型号钢种分析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中国薄壁管行业重点企业竞争力对比分析（实地调研）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中国薄壁管产品重点加工中心调研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薄壁管加工能力对比分析</w:t>
      </w:r>
      <w:r>
        <w:rPr>
          <w:rFonts w:hint="eastAsia"/>
        </w:rPr>
        <w:br/>
      </w:r>
      <w:r>
        <w:rPr>
          <w:rFonts w:hint="eastAsia"/>
        </w:rPr>
        <w:t>　　第二节 薄壁管加工设备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中国薄壁管产品需求结构分析（对每一个细分行业的重点用户进行调研，调研覆盖率达到了30%以上，重点行业的调研覆盖率达到了50%以上。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下游细分行业对薄壁管产品需求特征分析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2006年-2010年下游细分行业对薄壁管产品需求规模及趋势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中⋅智⋅林⋅：下游重点用户对薄壁管产品的采购需求及采购计划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中国薄壁管行业竞争策略及战略建议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90df550854b25" w:history="1">
        <w:r>
          <w:rPr>
            <w:rStyle w:val="Hyperlink"/>
          </w:rPr>
          <w:t>中国薄壁管产品消费结构分析及重点企业深度调研项目建议书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390df550854b25" w:history="1">
        <w:r>
          <w:rPr>
            <w:rStyle w:val="Hyperlink"/>
          </w:rPr>
          <w:t>https://www.20087.com/2008-06/R_zhongguobaobiguanchanpinxiaofeijiegoBaoGao.html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0a9c8939a430e" w:history="1">
      <w:r>
        <w:rPr>
          <w:rStyle w:val="Hyperlink"/>
        </w:rPr>
        <w:t>中国薄壁管产品消费结构分析及重点企业深度调研项目建议书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baobiguanchanpinxiaofeijiegoBaoGao.html" TargetMode="External" Id="Raf390df55085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baobiguanchanpinxiaofeijiegoBaoGao.html" TargetMode="External" Id="R1790a9c8939a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2008-06-16T02:58:00Z</dcterms:created>
  <dcterms:modified xsi:type="dcterms:W3CDTF">2008-06-16T03:58:00Z</dcterms:modified>
  <dc:subject>中国薄壁管产品消费结构分析及重点企业深度调研项目建议书</dc:subject>
  <dc:title>中国薄壁管产品消费结构分析及重点企业深度调研项目建议书</dc:title>
  <cp:keywords>中国薄壁管产品消费结构分析及重点企业深度调研项目建议书</cp:keywords>
  <dc:description>中国薄壁管产品消费结构分析及重点企业深度调研项目建议书</dc:description>
</cp:coreProperties>
</file>