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3b2a490114435" w:history="1">
              <w:r>
                <w:rPr>
                  <w:rStyle w:val="Hyperlink"/>
                </w:rPr>
                <w:t>2008年基础化学原料行业研究报告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3b2a490114435" w:history="1">
              <w:r>
                <w:rPr>
                  <w:rStyle w:val="Hyperlink"/>
                </w:rPr>
                <w:t>2008年基础化学原料行业研究报告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3b2a490114435" w:history="1">
                <w:r>
                  <w:rPr>
                    <w:rStyle w:val="Hyperlink"/>
                  </w:rPr>
                  <w:t>https://www.20087.com/2008-06/R_2008nianjichuhuaxueyuanliaoyanjiuBaoGao.html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43b2a490114435" w:history="1">
        <w:r>
          <w:rPr>
            <w:rStyle w:val="Hyperlink"/>
          </w:rPr>
          <w:t>2008年基础化学原料行业研究报告</w:t>
        </w:r>
      </w:hyperlink>
      <w:r>
        <w:rPr>
          <w:rFonts w:hint="eastAsia"/>
        </w:rPr>
        <w:t>》旨在为有意投资基础化学原料行业的投资者服务，报告对行基础化学原料业2008一季度的运行情况进行了详尽的描述和分析。本报告完成于2008年5月，共2万多字，50多页，42个图表，分五章。报告的主要观点有：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2008 年1－2 月，基础化学原料制造业累计实现工业总产值1182.76 亿元，同比增长率31.10%。其中：无机酸制造业和其他基础化学原料制造业同比增长较快，同比增长率分别达到61.86%、40.14%。累计产销率为103.89%，同比提高7.35 个百分点。有机化学原料制造业和其他基础化学原料制造业累计产销率较高，分别达到109.22%和100.52%；利税总额达到98.50 亿元，同比减少3.26 亿元。主营业务收入增长率、所有者权益增长率、总资产增长率、利润增长率分别同比降低2.10、11.02、10.01、221.20 个百分点。</w:t>
      </w:r>
      <w:r>
        <w:rPr>
          <w:rFonts w:hint="eastAsia"/>
        </w:rPr>
        <w:br/>
      </w:r>
      <w:r>
        <w:rPr>
          <w:rFonts w:hint="eastAsia"/>
        </w:rPr>
        <w:t>　　&amp;#61656； 2008 年1－3 月，磷酸及偏磷酸焦磷酸和碳酸钠（纯碱）实现的贸易顺差较多，分别达到1.82、1.05 亿美元。而1,2-乙二醇和苯乙烯的贸易逆差较大，分别达到15.88、10.39 亿美元。本季度产量增长较快的产品有冰醋酸、精甲醇、离子膜法烧碱，同比增长率分别为30.35%、19.85%、16.86%；而浓硝酸出现了负增长，产量同比下降1.42%。</w:t>
      </w:r>
      <w:r>
        <w:rPr>
          <w:rFonts w:hint="eastAsia"/>
        </w:rPr>
        <w:br/>
      </w:r>
      <w:r>
        <w:rPr>
          <w:rFonts w:hint="eastAsia"/>
        </w:rPr>
        <w:t>　　&amp;#61656； 政策方面，近期发布的《关于成品油进口税收问题的通知》和&amp;ldquo；十一五&amp;rdquo；期间国家煤层气开发规划等政策值得关注。行业方面，汶川地震经影响四川省磷矿供应；我国最大煤制二甲醚项目在内蒙古启动；扬子石化成为国内最大丁二烯生产商；全降解塑料袋在武汉投用；美澳两国公司将建8 亿澳元天然气项目等事项将对行业发展产生一定影响。本报告还对国际市场石油价格、烧碱产能过剩和我国苯乙烯供应结构进行了专题分析。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（三）子行业结构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二、冰醋酸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三、精甲醇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四、离子膜法烧碱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五、碳酸钠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六、烧碱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中智:林：行业大事记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（一）《关于成品油进口税收问题的通知》</w:t>
      </w:r>
      <w:r>
        <w:rPr>
          <w:rFonts w:hint="eastAsia"/>
        </w:rPr>
        <w:br/>
      </w:r>
      <w:r>
        <w:rPr>
          <w:rFonts w:hint="eastAsia"/>
        </w:rPr>
        <w:t>　　（二）“十一五”期间国家煤层气开发规划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（一）欧洲关注进入垃圾的无机废物</w:t>
      </w:r>
      <w:r>
        <w:rPr>
          <w:rFonts w:hint="eastAsia"/>
        </w:rPr>
        <w:br/>
      </w:r>
      <w:r>
        <w:rPr>
          <w:rFonts w:hint="eastAsia"/>
        </w:rPr>
        <w:t>　　（二）扬子石化成为国内最大丁二烯生产商</w:t>
      </w:r>
      <w:r>
        <w:rPr>
          <w:rFonts w:hint="eastAsia"/>
        </w:rPr>
        <w:br/>
      </w:r>
      <w:r>
        <w:rPr>
          <w:rFonts w:hint="eastAsia"/>
        </w:rPr>
        <w:t>　　（三）全降解塑料袋在武汉投用</w:t>
      </w:r>
      <w:r>
        <w:rPr>
          <w:rFonts w:hint="eastAsia"/>
        </w:rPr>
        <w:br/>
      </w:r>
      <w:r>
        <w:rPr>
          <w:rFonts w:hint="eastAsia"/>
        </w:rPr>
        <w:t>　　（四）跨国公司应对高油价五大策略</w:t>
      </w:r>
      <w:r>
        <w:rPr>
          <w:rFonts w:hint="eastAsia"/>
        </w:rPr>
        <w:br/>
      </w:r>
      <w:r>
        <w:rPr>
          <w:rFonts w:hint="eastAsia"/>
        </w:rPr>
        <w:t>　　（五）我国成为重要的液化石油气出口国</w:t>
      </w:r>
      <w:r>
        <w:rPr>
          <w:rFonts w:hint="eastAsia"/>
        </w:rPr>
        <w:br/>
      </w:r>
      <w:r>
        <w:rPr>
          <w:rFonts w:hint="eastAsia"/>
        </w:rPr>
        <w:t>　　（六）美澳两国公司将建8 亿澳元天然气项目</w:t>
      </w:r>
      <w:r>
        <w:rPr>
          <w:rFonts w:hint="eastAsia"/>
        </w:rPr>
        <w:br/>
      </w:r>
      <w:r>
        <w:rPr>
          <w:rFonts w:hint="eastAsia"/>
        </w:rPr>
        <w:t>　　（七）我国最大煤制二甲醚项目在内蒙古启动</w:t>
      </w:r>
      <w:r>
        <w:rPr>
          <w:rFonts w:hint="eastAsia"/>
        </w:rPr>
        <w:br/>
      </w:r>
      <w:r>
        <w:rPr>
          <w:rFonts w:hint="eastAsia"/>
        </w:rPr>
        <w:t>　　（八）地震影响四川省磷矿供应</w:t>
      </w:r>
      <w:r>
        <w:rPr>
          <w:rFonts w:hint="eastAsia"/>
        </w:rPr>
        <w:br/>
      </w:r>
      <w:r>
        <w:rPr>
          <w:rFonts w:hint="eastAsia"/>
        </w:rPr>
        <w:t>　　（九）部分磷化工产品出口受阻</w:t>
      </w:r>
      <w:r>
        <w:rPr>
          <w:rFonts w:hint="eastAsia"/>
        </w:rPr>
        <w:br/>
      </w:r>
      <w:r>
        <w:rPr>
          <w:rFonts w:hint="eastAsia"/>
        </w:rPr>
        <w:t>　　（十）08 年烧碱市场产能过剩压力依然存在</w:t>
      </w:r>
      <w:r>
        <w:rPr>
          <w:rFonts w:hint="eastAsia"/>
        </w:rPr>
        <w:br/>
      </w:r>
      <w:r>
        <w:rPr>
          <w:rFonts w:hint="eastAsia"/>
        </w:rPr>
        <w:t>　　（十一）我国苯乙烯供应结构悄然变化</w:t>
      </w:r>
      <w:r>
        <w:rPr>
          <w:rFonts w:hint="eastAsia"/>
        </w:rPr>
        <w:br/>
      </w:r>
      <w:r>
        <w:rPr>
          <w:rFonts w:hint="eastAsia"/>
        </w:rPr>
        <w:t>　　（十二）国际市场油价格分析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2008年2月基础化学原料制造业行业整体规模</w:t>
      </w:r>
      <w:r>
        <w:rPr>
          <w:rFonts w:hint="eastAsia"/>
        </w:rPr>
        <w:br/>
      </w:r>
      <w:r>
        <w:rPr>
          <w:rFonts w:hint="eastAsia"/>
        </w:rPr>
        <w:t>　　图表 2 2008年2月基础化学原料制造业行业平均规模</w:t>
      </w:r>
      <w:r>
        <w:rPr>
          <w:rFonts w:hint="eastAsia"/>
        </w:rPr>
        <w:br/>
      </w:r>
      <w:r>
        <w:rPr>
          <w:rFonts w:hint="eastAsia"/>
        </w:rPr>
        <w:t>　　图表 3 2008年2月基础化学原料制造业企业单位数子行业结构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2008年2月基础化学原料制造业全部从业人员年均人数子行业结构</w:t>
      </w:r>
      <w:r>
        <w:rPr>
          <w:rFonts w:hint="eastAsia"/>
        </w:rPr>
        <w:br/>
      </w:r>
      <w:r>
        <w:rPr>
          <w:rFonts w:hint="eastAsia"/>
        </w:rPr>
        <w:t>　　图表 5 2008年2月基础化学原料制造业资产总计子行业结构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2008年1－2月基础化学原料制造业累计销售收入子行业结构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2008年1－2月基础化学原料制造业工业总产值（当年价格）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8 2008年1－2月基础化学原料制造业平均工业总产值（当年价格）</w:t>
      </w:r>
      <w:r>
        <w:rPr>
          <w:rFonts w:hint="eastAsia"/>
        </w:rPr>
        <w:br/>
      </w:r>
      <w:r>
        <w:rPr>
          <w:rFonts w:hint="eastAsia"/>
        </w:rPr>
        <w:t>　　图表 9 2008年1－2月基础化学原料制造业工业销售产值（当年价格）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10 2008年1－2月基础化学原料制造业平均工业销售产值（当年价格）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11 2008年1－2月基础化学原料制造业产销率</w:t>
      </w:r>
      <w:r>
        <w:rPr>
          <w:rFonts w:hint="eastAsia"/>
        </w:rPr>
        <w:br/>
      </w:r>
      <w:r>
        <w:rPr>
          <w:rFonts w:hint="eastAsia"/>
        </w:rPr>
        <w:t>　　图表 12 2008年2月基础化学原料制造业产成品资金占用情况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2008年1－3月基础化学原料制造业主要产品进口情况</w:t>
      </w:r>
      <w:r>
        <w:rPr>
          <w:rFonts w:hint="eastAsia"/>
        </w:rPr>
        <w:br/>
      </w:r>
      <w:r>
        <w:rPr>
          <w:rFonts w:hint="eastAsia"/>
        </w:rPr>
        <w:t>　　图表 14 2008年1－3月基础化学原料制造业主要产品出口情况</w:t>
      </w:r>
      <w:r>
        <w:rPr>
          <w:rFonts w:hint="eastAsia"/>
        </w:rPr>
        <w:br/>
      </w:r>
      <w:r>
        <w:rPr>
          <w:rFonts w:hint="eastAsia"/>
        </w:rPr>
        <w:t>　　图表 15 2008年1－3月基础化学原料制造业主要产品进出口平衡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16 2008年1－3月基础化学原料制造业主要产品产量及增长率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17 2006－2008年冰醋酸分月产量及增长率</w:t>
      </w:r>
      <w:r>
        <w:rPr>
          <w:rFonts w:hint="eastAsia"/>
        </w:rPr>
        <w:br/>
      </w:r>
      <w:r>
        <w:rPr>
          <w:rFonts w:hint="eastAsia"/>
        </w:rPr>
        <w:t>　　图表 18 2008年1－3月冰醋酸产量区域结构</w:t>
      </w:r>
      <w:r>
        <w:rPr>
          <w:rFonts w:hint="eastAsia"/>
        </w:rPr>
        <w:br/>
      </w:r>
      <w:r>
        <w:rPr>
          <w:rFonts w:hint="eastAsia"/>
        </w:rPr>
        <w:t>　　图表 19 2008年1－3月冰醋酸产量前五名省市</w:t>
      </w:r>
      <w:r>
        <w:rPr>
          <w:rFonts w:hint="eastAsia"/>
        </w:rPr>
        <w:br/>
      </w:r>
      <w:r>
        <w:rPr>
          <w:rFonts w:hint="eastAsia"/>
        </w:rPr>
        <w:t>　　图表 20 2006－2008年精甲醇分月产量及增长率</w:t>
      </w:r>
      <w:r>
        <w:rPr>
          <w:rFonts w:hint="eastAsia"/>
        </w:rPr>
        <w:br/>
      </w:r>
      <w:r>
        <w:rPr>
          <w:rFonts w:hint="eastAsia"/>
        </w:rPr>
        <w:t>　　图表 21 2008年1－3月精甲醇产量区域结构</w:t>
      </w:r>
      <w:r>
        <w:rPr>
          <w:rFonts w:hint="eastAsia"/>
        </w:rPr>
        <w:br/>
      </w:r>
      <w:r>
        <w:rPr>
          <w:rFonts w:hint="eastAsia"/>
        </w:rPr>
        <w:t>　　图表 22 2008年1－3月精甲醇产量前五名省市</w:t>
      </w:r>
      <w:r>
        <w:rPr>
          <w:rFonts w:hint="eastAsia"/>
        </w:rPr>
        <w:br/>
      </w:r>
      <w:r>
        <w:rPr>
          <w:rFonts w:hint="eastAsia"/>
        </w:rPr>
        <w:t>　　图表 23 2006－2008年离子膜法烧碱分月产量及增长率</w:t>
      </w:r>
      <w:r>
        <w:rPr>
          <w:rFonts w:hint="eastAsia"/>
        </w:rPr>
        <w:br/>
      </w:r>
      <w:r>
        <w:rPr>
          <w:rFonts w:hint="eastAsia"/>
        </w:rPr>
        <w:t>　　图表 24 2008年1－3月离子膜法烧碱产量区域结构</w:t>
      </w:r>
      <w:r>
        <w:rPr>
          <w:rFonts w:hint="eastAsia"/>
        </w:rPr>
        <w:br/>
      </w:r>
      <w:r>
        <w:rPr>
          <w:rFonts w:hint="eastAsia"/>
        </w:rPr>
        <w:t>　　图表 25 2008年1－3月离子膜法烧碱产量前五名省市</w:t>
      </w:r>
      <w:r>
        <w:rPr>
          <w:rFonts w:hint="eastAsia"/>
        </w:rPr>
        <w:br/>
      </w:r>
      <w:r>
        <w:rPr>
          <w:rFonts w:hint="eastAsia"/>
        </w:rPr>
        <w:t>　　图表 26 2006－2008年碳酸钠分月产量及增长率</w:t>
      </w:r>
      <w:r>
        <w:rPr>
          <w:rFonts w:hint="eastAsia"/>
        </w:rPr>
        <w:br/>
      </w:r>
      <w:r>
        <w:rPr>
          <w:rFonts w:hint="eastAsia"/>
        </w:rPr>
        <w:t>　　图表 27 2008年1－3月碳酸钠产量区域结构</w:t>
      </w:r>
      <w:r>
        <w:rPr>
          <w:rFonts w:hint="eastAsia"/>
        </w:rPr>
        <w:br/>
      </w:r>
      <w:r>
        <w:rPr>
          <w:rFonts w:hint="eastAsia"/>
        </w:rPr>
        <w:t>　　图表 28 2008年1－2月碳酸钠产量前五名省市</w:t>
      </w:r>
      <w:r>
        <w:rPr>
          <w:rFonts w:hint="eastAsia"/>
        </w:rPr>
        <w:br/>
      </w:r>
      <w:r>
        <w:rPr>
          <w:rFonts w:hint="eastAsia"/>
        </w:rPr>
        <w:t>　　图表 29 2006－2008年烧碱分月产量及增长率</w:t>
      </w:r>
      <w:r>
        <w:rPr>
          <w:rFonts w:hint="eastAsia"/>
        </w:rPr>
        <w:br/>
      </w:r>
      <w:r>
        <w:rPr>
          <w:rFonts w:hint="eastAsia"/>
        </w:rPr>
        <w:t>　　图表 30 2008年1－3月烧碱产量区域结构</w:t>
      </w:r>
      <w:r>
        <w:rPr>
          <w:rFonts w:hint="eastAsia"/>
        </w:rPr>
        <w:br/>
      </w:r>
      <w:r>
        <w:rPr>
          <w:rFonts w:hint="eastAsia"/>
        </w:rPr>
        <w:t>　　图表 31 2008年1－3月烧碱产量前五名省市</w:t>
      </w:r>
      <w:r>
        <w:rPr>
          <w:rFonts w:hint="eastAsia"/>
        </w:rPr>
        <w:br/>
      </w:r>
      <w:r>
        <w:rPr>
          <w:rFonts w:hint="eastAsia"/>
        </w:rPr>
        <w:t>　　图表 32 2008年1－2月基础化学原料制造业市场集中度</w:t>
      </w:r>
      <w:r>
        <w:rPr>
          <w:rFonts w:hint="eastAsia"/>
        </w:rPr>
        <w:br/>
      </w:r>
      <w:r>
        <w:rPr>
          <w:rFonts w:hint="eastAsia"/>
        </w:rPr>
        <w:t>　　图表 33 2008年1－2月基础化学原料制造业利税情况</w:t>
      </w:r>
      <w:r>
        <w:rPr>
          <w:rFonts w:hint="eastAsia"/>
        </w:rPr>
        <w:br/>
      </w:r>
      <w:r>
        <w:rPr>
          <w:rFonts w:hint="eastAsia"/>
        </w:rPr>
        <w:t>　　图表 34 2008年1－2月基础化学原料制造业利税总额子行业结构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35 2008年1－2月基础化学原料制造业经营能力（年率化）</w:t>
      </w:r>
      <w:r>
        <w:rPr>
          <w:rFonts w:hint="eastAsia"/>
        </w:rPr>
        <w:br/>
      </w:r>
      <w:r>
        <w:rPr>
          <w:rFonts w:hint="eastAsia"/>
        </w:rPr>
        <w:t>　　图表 36 2008年1－2月基础化学原料制造业经营能力子行业结构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37 2008年1－2月基础化学原料制造业盈利能力</w:t>
      </w:r>
      <w:r>
        <w:rPr>
          <w:rFonts w:hint="eastAsia"/>
        </w:rPr>
        <w:br/>
      </w:r>
      <w:r>
        <w:rPr>
          <w:rFonts w:hint="eastAsia"/>
        </w:rPr>
        <w:t>　　图表 38 2008年1－2月基础化学原料制造业盈利能力子行业结构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39 2008年1－2月基础化学原料制造业偿债能力</w:t>
      </w:r>
      <w:r>
        <w:rPr>
          <w:rFonts w:hint="eastAsia"/>
        </w:rPr>
        <w:br/>
      </w:r>
      <w:r>
        <w:rPr>
          <w:rFonts w:hint="eastAsia"/>
        </w:rPr>
        <w:t>　　图表 40 2008年1－2月基础化学原料制造业偿债能力子行业结构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41 2008年1－2月基础化学原料制造业发展能力</w:t>
      </w:r>
      <w:r>
        <w:rPr>
          <w:rFonts w:hint="eastAsia"/>
        </w:rPr>
        <w:br/>
      </w:r>
      <w:r>
        <w:rPr>
          <w:rFonts w:hint="eastAsia"/>
        </w:rPr>
        <w:t>　　图表 42 2008年1－2月基础化学原料制造业发展能力子行业结构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3b2a490114435" w:history="1">
        <w:r>
          <w:rPr>
            <w:rStyle w:val="Hyperlink"/>
          </w:rPr>
          <w:t>2008年基础化学原料行业研究报告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3b2a490114435" w:history="1">
        <w:r>
          <w:rPr>
            <w:rStyle w:val="Hyperlink"/>
          </w:rPr>
          <w:t>https://www.20087.com/2008-06/R_2008nianjichuhuaxueyuanliaoyanjiuBaoGao.html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c8c355fe74776" w:history="1">
      <w:r>
        <w:rPr>
          <w:rStyle w:val="Hyperlink"/>
        </w:rPr>
        <w:t>2008年基础化学原料行业研究报告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jichuhuaxueyuanliaoyanjiuBaoGao.html" TargetMode="External" Id="R0443b2a49011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jichuhuaxueyuanliaoyanjiuBaoGao.html" TargetMode="External" Id="R68cc8c355fe7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2008-06-03T03:53:00Z</dcterms:created>
  <dcterms:modified xsi:type="dcterms:W3CDTF">2008-06-03T04:53:00Z</dcterms:modified>
  <dc:subject>2008年基础化学原料行业研究报告</dc:subject>
  <dc:title>2008年基础化学原料行业研究报告</dc:title>
  <cp:keywords>2008年基础化学原料行业研究报告</cp:keywords>
  <dc:description>2008年基础化学原料行业研究报告</dc:description>
</cp:coreProperties>
</file>