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0b415c85409e" w:history="1">
              <w:r>
                <w:rPr>
                  <w:rStyle w:val="Hyperlink"/>
                </w:rPr>
                <w:t>2008年煤炭行业研究报告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0b415c85409e" w:history="1">
              <w:r>
                <w:rPr>
                  <w:rStyle w:val="Hyperlink"/>
                </w:rPr>
                <w:t>2008年煤炭行业研究报告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30b415c85409e" w:history="1">
                <w:r>
                  <w:rPr>
                    <w:rStyle w:val="Hyperlink"/>
                  </w:rPr>
                  <w:t>https://www.20087.com/2008-06/R_2008nianmeitanyanjiuBaoGao.html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230b415c85409e" w:history="1">
        <w:r>
          <w:rPr>
            <w:rStyle w:val="Hyperlink"/>
          </w:rPr>
          <w:t>2008年煤炭行业研究报告</w:t>
        </w:r>
      </w:hyperlink>
      <w:r>
        <w:rPr>
          <w:rFonts w:hint="eastAsia"/>
        </w:rPr>
        <w:t>》旨在为有意投资煤炭行业的投资者服务，报告对煤炭行业2008一季度的运行情况进行了详尽的描述和分析。本报告完成于2008年5月，共1万多字，30多页，9个图表，分四章。报告的主要观点有：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年一季度，煤炭行业进入弥补&amp;ldquo；安全欠账&amp;rdquo；后的&amp;ldquo；收获期&amp;rdquo；，煤炭价格持续上升、政策性成本压力缓解，加之有效税率的降低，煤炭行业利润增长幅度大幅提升。</w:t>
      </w:r>
      <w:r>
        <w:rPr>
          <w:rFonts w:hint="eastAsia"/>
        </w:rPr>
        <w:br/>
      </w:r>
      <w:r>
        <w:rPr>
          <w:rFonts w:hint="eastAsia"/>
        </w:rPr>
        <w:t>　　&amp;#61656； 一季度，煤炭产运需保持快速增长，受雨雪冰冻灾害、春运期间运力紧张、部分煤矿停产整顿和提前放假等多重因素的影响，部分地区出现电煤供应紧张状况。在党中央、国务院的领导下，国家发展改革委会同铁道部、交通部和煤炭、电力等有关方面合理安排生产调运，打好抢运电煤攻坚战，努力保障煤炭供应。</w:t>
      </w:r>
      <w:r>
        <w:rPr>
          <w:rFonts w:hint="eastAsia"/>
        </w:rPr>
        <w:br/>
      </w:r>
      <w:r>
        <w:rPr>
          <w:rFonts w:hint="eastAsia"/>
        </w:rPr>
        <w:t>　　&amp;#61656； 国民经济继续保持平稳快速增长格局，受经济较快增长的拉动，电力、冶金、建材、化工等行业的煤炭需求保持旺盛态势，再加上煤炭价格的温和上涨，全国规模以上煤炭产品销售收入稳定增长。2008 年1－2 月，煤炭行业共实现产品销售收入1592.97 亿元，同比增长40.8%，增速比上年同期提高7.8 个百分点。1－3 月累计，我国规模以上煤炭企业共完成工业总产值2531.26 亿元，同比增长42%，增速比上同期提高16.7 个百分点。</w:t>
      </w:r>
      <w:r>
        <w:rPr>
          <w:rFonts w:hint="eastAsia"/>
        </w:rPr>
        <w:br/>
      </w:r>
      <w:r>
        <w:rPr>
          <w:rFonts w:hint="eastAsia"/>
        </w:rPr>
        <w:t>　　&amp;#61656； 2008 年以来，煤炭企业盈利水平继续提高，行业效益继续好转。2008 年1－2月累计，煤炭行业共完成利润总额175.05 亿元，同比增长66.84%，增速比上年同期提高9.6 个百分点。但是，随着部分中小煤炭企业的相继复产，再加上环保成本的上升，煤炭行业的亏损程度不降反升。</w:t>
      </w:r>
      <w:r>
        <w:rPr>
          <w:rFonts w:hint="eastAsia"/>
        </w:rPr>
        <w:br/>
      </w:r>
      <w:r>
        <w:rPr>
          <w:rFonts w:hint="eastAsia"/>
        </w:rPr>
        <w:t>　　&amp;#61656； 中国国内四大耗煤行业在当前中国宏观经济向好的整体拉动下，行业经济发展态势良好，特别是火力发电量的增长，在很大程度上支撑着国内煤炭市场需求的稳定运行，煤炭行业景气度继续上升。由于煤价仍在高位运行，个别煤种甚至出现了快速上涨，因此预计煤炭行业的盈利能力还有提升的空间，投资价值仍然较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四、上下游产业的相关影响</w:t>
      </w:r>
      <w:r>
        <w:rPr>
          <w:rFonts w:hint="eastAsia"/>
        </w:rPr>
        <w:br/>
      </w:r>
      <w:r>
        <w:rPr>
          <w:rFonts w:hint="eastAsia"/>
        </w:rPr>
        <w:t>　　五、行业景气现状及走势预测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一、中国神华能源股份有限公司</w:t>
      </w:r>
      <w:r>
        <w:rPr>
          <w:rFonts w:hint="eastAsia"/>
        </w:rPr>
        <w:br/>
      </w:r>
      <w:r>
        <w:rPr>
          <w:rFonts w:hint="eastAsia"/>
        </w:rPr>
        <w:t>　　二、神火集团</w:t>
      </w:r>
      <w:r>
        <w:rPr>
          <w:rFonts w:hint="eastAsia"/>
        </w:rPr>
        <w:br/>
      </w:r>
      <w:r>
        <w:rPr>
          <w:rFonts w:hint="eastAsia"/>
        </w:rPr>
        <w:t>　　三、兖州煤业股份有限公司</w:t>
      </w:r>
      <w:r>
        <w:rPr>
          <w:rFonts w:hint="eastAsia"/>
        </w:rPr>
        <w:br/>
      </w:r>
      <w:r>
        <w:rPr>
          <w:rFonts w:hint="eastAsia"/>
        </w:rPr>
        <w:t>　　四、中煤集团</w:t>
      </w:r>
      <w:r>
        <w:rPr>
          <w:rFonts w:hint="eastAsia"/>
        </w:rPr>
        <w:br/>
      </w:r>
      <w:r>
        <w:rPr>
          <w:rFonts w:hint="eastAsia"/>
        </w:rPr>
        <w:t>　　五、恒鼎实业</w:t>
      </w:r>
      <w:r>
        <w:rPr>
          <w:rFonts w:hint="eastAsia"/>
        </w:rPr>
        <w:br/>
      </w:r>
      <w:r>
        <w:rPr>
          <w:rFonts w:hint="eastAsia"/>
        </w:rPr>
        <w:t>　　六、山西西山煤电股份有限公司</w:t>
      </w:r>
      <w:r>
        <w:rPr>
          <w:rFonts w:hint="eastAsia"/>
        </w:rPr>
        <w:br/>
      </w:r>
      <w:r>
        <w:rPr>
          <w:rFonts w:hint="eastAsia"/>
        </w:rPr>
        <w:t>　　第四章 (中^智林)本季度行业热点、焦点问题</w:t>
      </w:r>
      <w:r>
        <w:rPr>
          <w:rFonts w:hint="eastAsia"/>
        </w:rPr>
        <w:br/>
      </w:r>
      <w:r>
        <w:rPr>
          <w:rFonts w:hint="eastAsia"/>
        </w:rPr>
        <w:t>　　一、煤炭“关小”政策坚定不移</w:t>
      </w:r>
      <w:r>
        <w:rPr>
          <w:rFonts w:hint="eastAsia"/>
        </w:rPr>
        <w:br/>
      </w:r>
      <w:r>
        <w:rPr>
          <w:rFonts w:hint="eastAsia"/>
        </w:rPr>
        <w:t>　　二、山西淘汰煤炭落后产能1亿多吨</w:t>
      </w:r>
      <w:r>
        <w:rPr>
          <w:rFonts w:hint="eastAsia"/>
        </w:rPr>
        <w:br/>
      </w:r>
      <w:r>
        <w:rPr>
          <w:rFonts w:hint="eastAsia"/>
        </w:rPr>
        <w:t>　　三、电煤供应趋紧，联动机制再成热点</w:t>
      </w:r>
      <w:r>
        <w:rPr>
          <w:rFonts w:hint="eastAsia"/>
        </w:rPr>
        <w:br/>
      </w:r>
      <w:r>
        <w:rPr>
          <w:rFonts w:hint="eastAsia"/>
        </w:rPr>
        <w:t>　　四、调节煤价矛盾需要新思维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2007－2008年规模以上煤炭企业工业总产值增长情况</w:t>
      </w:r>
      <w:r>
        <w:rPr>
          <w:rFonts w:hint="eastAsia"/>
        </w:rPr>
        <w:br/>
      </w:r>
      <w:r>
        <w:rPr>
          <w:rFonts w:hint="eastAsia"/>
        </w:rPr>
        <w:t>　　图表 2 2007－2008年煤炭行业产品销售收入增长情况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2007－2008年煤炭行业利润总额增长情况</w:t>
      </w:r>
      <w:r>
        <w:rPr>
          <w:rFonts w:hint="eastAsia"/>
        </w:rPr>
        <w:br/>
      </w:r>
      <w:r>
        <w:rPr>
          <w:rFonts w:hint="eastAsia"/>
        </w:rPr>
        <w:t>　　图表 4 2007－2008年煤炭行业亏损企业亏损额情况</w:t>
      </w:r>
      <w:r>
        <w:rPr>
          <w:rFonts w:hint="eastAsia"/>
        </w:rPr>
        <w:br/>
      </w:r>
      <w:r>
        <w:rPr>
          <w:rFonts w:hint="eastAsia"/>
        </w:rPr>
        <w:t>　　图表 5 2007－2008年规模以上煤炭企业原煤生产变化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图表 6 2007－2008年规模以上煤炭工业行业销售值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7 2007－2008年煤炭企业出口交货值增长情况</w:t>
      </w:r>
      <w:r>
        <w:rPr>
          <w:rFonts w:hint="eastAsia"/>
        </w:rPr>
        <w:br/>
      </w:r>
      <w:r>
        <w:rPr>
          <w:rFonts w:hint="eastAsia"/>
        </w:rPr>
        <w:t>　　图表 8 2007－2008年煤炭出口变化情况</w:t>
      </w:r>
      <w:r>
        <w:rPr>
          <w:rFonts w:hint="eastAsia"/>
        </w:rPr>
        <w:br/>
      </w:r>
      <w:r>
        <w:rPr>
          <w:rFonts w:hint="eastAsia"/>
        </w:rPr>
        <w:t>　　图表 9 2007－2008年煤炭进口变化情况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0b415c85409e" w:history="1">
        <w:r>
          <w:rPr>
            <w:rStyle w:val="Hyperlink"/>
          </w:rPr>
          <w:t>2008年煤炭行业研究报告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30b415c85409e" w:history="1">
        <w:r>
          <w:rPr>
            <w:rStyle w:val="Hyperlink"/>
          </w:rPr>
          <w:t>https://www.20087.com/2008-06/R_2008nianmeitanyanjiuBaoGao.html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704f9bcde4bec" w:history="1">
      <w:r>
        <w:rPr>
          <w:rStyle w:val="Hyperlink"/>
        </w:rPr>
        <w:t>2008年煤炭行业研究报告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meitanyanjiuBaoGao.html" TargetMode="External" Id="R33230b415c8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meitanyanjiuBaoGao.html" TargetMode="External" Id="Rd80704f9bcd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2008-06-03T03:19:00Z</dcterms:created>
  <dcterms:modified xsi:type="dcterms:W3CDTF">2008-06-03T04:19:00Z</dcterms:modified>
  <dc:subject>2008年煤炭行业研究报告</dc:subject>
  <dc:title>2008年煤炭行业研究报告</dc:title>
  <cp:keywords>2008年煤炭行业研究报告</cp:keywords>
  <dc:description>2008年煤炭行业研究报告</dc:description>
</cp:coreProperties>
</file>