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981f6c0bc408a" w:history="1">
              <w:r>
                <w:rPr>
                  <w:rStyle w:val="Hyperlink"/>
                </w:rPr>
                <w:t>中国不锈废钢产品消费结构分析及重点企业深度调研项目建议书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981f6c0bc408a" w:history="1">
              <w:r>
                <w:rPr>
                  <w:rStyle w:val="Hyperlink"/>
                </w:rPr>
                <w:t>中国不锈废钢产品消费结构分析及重点企业深度调研项目建议书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981f6c0bc408a" w:history="1">
                <w:r>
                  <w:rPr>
                    <w:rStyle w:val="Hyperlink"/>
                  </w:rPr>
                  <w:t>https://www.20087.com/2008-07/R_zhongguobuxiufeigangchanpinxiaofeijiBaoGao.html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废钢是一种重要的再生资源，近年来随着钢铁行业的可持续发展和技术进步，市场需求持续增长。目前，不锈废钢不仅在回收率和再利用效率方面实现了优化，还在设计上更加注重环保和可持续性。此外，随着新材料技术的应用，不锈废钢的性能得到了进一步提升，如提高了金属纯度和降低了环境污染。</w:t>
      </w:r>
      <w:r>
        <w:rPr>
          <w:rFonts w:hint="eastAsia"/>
        </w:rPr>
        <w:br/>
      </w:r>
      <w:r>
        <w:rPr>
          <w:rFonts w:hint="eastAsia"/>
        </w:rPr>
        <w:t>　　未来，不锈废钢市场将朝着更加高效和环保化的方向发展。一方面，随着钢铁行业可持续发展的要求提高，不锈废钢将更加注重提高回收率和再利用效率，以适应不同应用场景的需求。另一方面，为了提高环保和可持续性，不锈废钢的生产和使用将更加注重节能减排，采用更高效的生产工艺和环保材料。此外，随着新材料技术的进步，不锈废钢将探索更多新型应用领域，如智能钢铁系统集成、特殊用途钢铁产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不锈废钢产品定义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世界不锈废钢行业发展现状分析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中国在世界不锈废钢行业中的综合竞争力分析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中国不锈废钢行业相关技术发展趋势分析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不锈废钢行业技术应用现状分析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不锈废钢产品研发趋势分析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2006年-2010年中国不锈废钢市场行业现状、市场容量及发展趋势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不锈废钢行业发展历程与发展特点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中国不锈废钢整体市场规模及趋势分析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中国不锈废钢产品不同类型（厚度，宽度，冷热扎，型号，成分等）产销分析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2006年-2010年中国不锈废钢下游细分市场需求规模及趋势分析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中国不锈废钢行业供求关系分析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中国不锈废钢产品细分型号钢种分析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中国不锈废钢行业重点企业竞争力对比分析（公司实地调研）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中国不锈废钢产品重点加工中心调研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不锈废钢加工能力对比分析</w:t>
      </w:r>
      <w:r>
        <w:rPr>
          <w:rFonts w:hint="eastAsia"/>
        </w:rPr>
        <w:br/>
      </w:r>
      <w:r>
        <w:rPr>
          <w:rFonts w:hint="eastAsia"/>
        </w:rPr>
        <w:t>　　第二节 不锈废钢加工设备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中国不锈废钢产品需求结构分析（对每一个细分行业的重点用户进行调研，调研覆盖率达到了30%以上，重点行业的调研覆盖率达到了50%以上。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下游细分行业对不锈废钢产品需求特征分析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2006年-2010年下游细分行业对不锈废钢产品需求规模及趋势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中^智林^－下游重点用户对不锈废钢产品的采购需求及采购计划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中国不锈废钢行业竞争策略及战略建议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981f6c0bc408a" w:history="1">
        <w:r>
          <w:rPr>
            <w:rStyle w:val="Hyperlink"/>
          </w:rPr>
          <w:t>中国不锈废钢产品消费结构分析及重点企业深度调研项目建议书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981f6c0bc408a" w:history="1">
        <w:r>
          <w:rPr>
            <w:rStyle w:val="Hyperlink"/>
          </w:rPr>
          <w:t>https://www.20087.com/2008-07/R_zhongguobuxiufeigangchanpinxiaofeijiBaoGao.html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99ae15f74532" w:history="1">
      <w:r>
        <w:rPr>
          <w:rStyle w:val="Hyperlink"/>
        </w:rPr>
        <w:t>中国不锈废钢产品消费结构分析及重点企业深度调研项目建议书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buxiufeigangchanpinxiaofeijiBaoGao.html" TargetMode="External" Id="R057981f6c0bc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buxiufeigangchanpinxiaofeijiBaoGao.html" TargetMode="External" Id="R875299ae15f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2008-07-03T03:53:00Z</dcterms:created>
  <dcterms:modified xsi:type="dcterms:W3CDTF">2008-07-03T04:53:00Z</dcterms:modified>
  <dc:subject>中国不锈废钢产品消费结构分析及重点企业深度调研项目建议书</dc:subject>
  <dc:title>中国不锈废钢产品消费结构分析及重点企业深度调研项目建议书</dc:title>
  <cp:keywords>中国不锈废钢产品消费结构分析及重点企业深度调研项目建议书</cp:keywords>
  <dc:description>中国不锈废钢产品消费结构分析及重点企业深度调研项目建议书</dc:description>
</cp:coreProperties>
</file>