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f54b5d374772" w:history="1">
              <w:r>
                <w:rPr>
                  <w:rStyle w:val="Hyperlink"/>
                </w:rPr>
                <w:t>河南省物流产业发展研究报告（2008）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f54b5d374772" w:history="1">
              <w:r>
                <w:rPr>
                  <w:rStyle w:val="Hyperlink"/>
                </w:rPr>
                <w:t>河南省物流产业发展研究报告（2008）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4f54b5d374772" w:history="1">
                <w:r>
                  <w:rPr>
                    <w:rStyle w:val="Hyperlink"/>
                  </w:rPr>
                  <w:t>https://www.20087.com/2008-07/R_henanshengwuliuchanyefazhanyanjiu200BaoGao.html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b94f54b5d374772" w:history="1">
        <w:r>
          <w:rPr>
            <w:rStyle w:val="Hyperlink"/>
          </w:rPr>
          <w:t>河南省物流产业发展研究报告（2008）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f54b5d374772" w:history="1">
        <w:r>
          <w:rPr>
            <w:rStyle w:val="Hyperlink"/>
          </w:rPr>
          <w:t>河南省物流产业发展研究报告（2008）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f54b5d374772" w:history="1">
        <w:r>
          <w:rPr>
            <w:rStyle w:val="Hyperlink"/>
          </w:rPr>
          <w:t>河南省物流产业发展研究报告（2008）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4.河南省物流产业发展分析</w:t>
      </w:r>
      <w:r>
        <w:rPr>
          <w:rFonts w:hint="eastAsia"/>
        </w:rPr>
        <w:br/>
      </w:r>
      <w:r>
        <w:rPr>
          <w:rFonts w:hint="eastAsia"/>
        </w:rPr>
        <w:t>　　4.1 河南省物流产业发展现状分析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河南省物流产业发展趋势分析</w:t>
      </w:r>
      <w:r>
        <w:rPr>
          <w:rFonts w:hint="eastAsia"/>
        </w:rPr>
        <w:br/>
      </w:r>
      <w:r>
        <w:rPr>
          <w:rFonts w:hint="eastAsia"/>
        </w:rPr>
        <w:t>　　4.3 河南省物流产业发展环境分析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河南省物流产业面临的主要挑战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入世后河南省物流业面临的严峻形势</w:t>
      </w:r>
      <w:r>
        <w:rPr>
          <w:rFonts w:hint="eastAsia"/>
        </w:rPr>
        <w:br/>
      </w:r>
      <w:r>
        <w:rPr>
          <w:rFonts w:hint="eastAsia"/>
        </w:rPr>
        <w:t>　　4.4.2 河南省物流产业面临的主要挑战</w:t>
      </w:r>
      <w:r>
        <w:rPr>
          <w:rFonts w:hint="eastAsia"/>
        </w:rPr>
        <w:br/>
      </w:r>
      <w:r>
        <w:rPr>
          <w:rFonts w:hint="eastAsia"/>
        </w:rPr>
        <w:t>　　4.5 河南省物流产业发展问题分析</w:t>
      </w:r>
      <w:r>
        <w:rPr>
          <w:rFonts w:hint="eastAsia"/>
        </w:rPr>
        <w:br/>
      </w:r>
      <w:r>
        <w:rPr>
          <w:rFonts w:hint="eastAsia"/>
        </w:rPr>
        <w:t>　　4.5.1 河南省物流市场问题分析</w:t>
      </w:r>
      <w:r>
        <w:rPr>
          <w:rFonts w:hint="eastAsia"/>
        </w:rPr>
        <w:br/>
      </w:r>
      <w:r>
        <w:rPr>
          <w:rFonts w:hint="eastAsia"/>
        </w:rPr>
        <w:t>　　4.5.2 河南省物流基础设施问题分析</w:t>
      </w:r>
      <w:r>
        <w:rPr>
          <w:rFonts w:hint="eastAsia"/>
        </w:rPr>
        <w:br/>
      </w:r>
      <w:r>
        <w:rPr>
          <w:rFonts w:hint="eastAsia"/>
        </w:rPr>
        <w:t>　　4.5.3 河南省物流企业与企业物流问题分析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6.加速河南省物流产业发展的思路与对策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河南省发展第三方物流的必要性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f54b5d374772" w:history="1">
        <w:r>
          <w:rPr>
            <w:rStyle w:val="Hyperlink"/>
          </w:rPr>
          <w:t>河南省物流产业发展研究报告（2008）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4f54b5d374772" w:history="1">
        <w:r>
          <w:rPr>
            <w:rStyle w:val="Hyperlink"/>
          </w:rPr>
          <w:t>https://www.20087.com/2008-07/R_henanshengwuliuchanyefazhanyanjiu200BaoGao.html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ac46f249a4e70" w:history="1">
      <w:r>
        <w:rPr>
          <w:rStyle w:val="Hyperlink"/>
        </w:rPr>
        <w:t>河南省物流产业发展研究报告（2008）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henanshengwuliuchanyefazhanyanjiu200BaoGao.html" TargetMode="External" Id="Rab94f54b5d37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henanshengwuliuchanyefazhanyanjiu200BaoGao.html" TargetMode="External" Id="Rcceac46f249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2008-07-03T04:37:00Z</dcterms:created>
  <dcterms:modified xsi:type="dcterms:W3CDTF">2008-07-03T05:37:00Z</dcterms:modified>
  <dc:subject>河南省物流产业发展研究报告（2008）</dc:subject>
  <dc:title>河南省物流产业发展研究报告（2008）</dc:title>
  <cp:keywords>河南省物流产业发展研究报告（2008）</cp:keywords>
  <dc:description>河南省物流产业发展研究报告（2008）</dc:description>
</cp:coreProperties>
</file>