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e7fd1c934e49" w:history="1">
              <w:r>
                <w:rPr>
                  <w:rStyle w:val="Hyperlink"/>
                </w:rPr>
                <w:t>2008中国干湿法PU普通皮市场研究与投资分析报告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e7fd1c934e49" w:history="1">
              <w:r>
                <w:rPr>
                  <w:rStyle w:val="Hyperlink"/>
                </w:rPr>
                <w:t>2008中国干湿法PU普通皮市场研究与投资分析报告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9e7fd1c934e49" w:history="1">
                <w:r>
                  <w:rPr>
                    <w:rStyle w:val="Hyperlink"/>
                  </w:rPr>
                  <w:t>https://www.20087.com/2008-07/R_2008zhongguoganshifaputongpishichangBaoGao.html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干湿法PU普通皮产品概述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干湿法PU普通皮行业环境分析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干湿法PU普通皮行业上、下游产业链分析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干湿法PU普通皮技术工艺发展趋势分析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干湿法PU普通皮国内市场综述</w:t>
      </w:r>
      <w:r>
        <w:rPr>
          <w:rFonts w:hint="eastAsia"/>
        </w:rPr>
        <w:br/>
      </w:r>
      <w:r>
        <w:rPr>
          <w:rFonts w:hint="eastAsia"/>
        </w:rPr>
        <w:t>　　第一节 干湿法PU普通皮市场现状分析及预测</w:t>
      </w:r>
      <w:r>
        <w:rPr>
          <w:rFonts w:hint="eastAsia"/>
        </w:rPr>
        <w:br/>
      </w:r>
      <w:r>
        <w:rPr>
          <w:rFonts w:hint="eastAsia"/>
        </w:rPr>
        <w:t>　　第二节 干湿法PU普通皮产品产量分析及预测</w:t>
      </w:r>
      <w:r>
        <w:rPr>
          <w:rFonts w:hint="eastAsia"/>
        </w:rPr>
        <w:br/>
      </w:r>
      <w:r>
        <w:rPr>
          <w:rFonts w:hint="eastAsia"/>
        </w:rPr>
        <w:t>　　第三节 干湿法PU普通皮市场需求分析及预测</w:t>
      </w:r>
      <w:r>
        <w:rPr>
          <w:rFonts w:hint="eastAsia"/>
        </w:rPr>
        <w:br/>
      </w:r>
      <w:r>
        <w:rPr>
          <w:rFonts w:hint="eastAsia"/>
        </w:rPr>
        <w:t>　　第四节 干湿法PU普通皮消费状况分析及预测</w:t>
      </w:r>
      <w:r>
        <w:rPr>
          <w:rFonts w:hint="eastAsia"/>
        </w:rPr>
        <w:br/>
      </w:r>
      <w:r>
        <w:rPr>
          <w:rFonts w:hint="eastAsia"/>
        </w:rPr>
        <w:t>　　第五节 干湿法PU普通皮价格趋势分析</w:t>
      </w:r>
      <w:r>
        <w:rPr>
          <w:rFonts w:hint="eastAsia"/>
        </w:rPr>
        <w:br/>
      </w:r>
      <w:r>
        <w:rPr>
          <w:rFonts w:hint="eastAsia"/>
        </w:rPr>
        <w:t>　　第六节 干湿法PU普通皮进出口量值分析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干湿法PU普通皮主要生产厂商、经销商介绍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干湿法PU普通皮国内拟在建项目分析及竞争对手动向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干湿法PU普通皮国外市场分析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干湿法PU普通皮行业未来发展预测及投资前景分析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干湿法PU普通皮行业投资风险及防范措施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2004-2008年中国汽车产销量及增长率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离型纸干法典型生产工艺流程示意图</w:t>
      </w:r>
      <w:r>
        <w:rPr>
          <w:rFonts w:hint="eastAsia"/>
        </w:rPr>
        <w:br/>
      </w:r>
      <w:r>
        <w:rPr>
          <w:rFonts w:hint="eastAsia"/>
        </w:rPr>
        <w:t>　　图表 一般湿法工艺流程示意图</w:t>
      </w:r>
      <w:r>
        <w:rPr>
          <w:rFonts w:hint="eastAsia"/>
        </w:rPr>
        <w:br/>
      </w:r>
      <w:r>
        <w:rPr>
          <w:rFonts w:hint="eastAsia"/>
        </w:rPr>
        <w:t>　　图表 2005-2013年我国PU普通皮产品产量及预测（万吨）</w:t>
      </w:r>
      <w:r>
        <w:rPr>
          <w:rFonts w:hint="eastAsia"/>
        </w:rPr>
        <w:br/>
      </w:r>
      <w:r>
        <w:rPr>
          <w:rFonts w:hint="eastAsia"/>
        </w:rPr>
        <w:t>　　图表 2005-2013年我国PU普通皮产品需求及预测（万吨）</w:t>
      </w:r>
      <w:r>
        <w:rPr>
          <w:rFonts w:hint="eastAsia"/>
        </w:rPr>
        <w:br/>
      </w:r>
      <w:r>
        <w:rPr>
          <w:rFonts w:hint="eastAsia"/>
        </w:rPr>
        <w:t>　　图表 2006-2008泡沫聚氨酯制人造革及合成革进出口情况（千克，美元）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温州市华峰人造皮有限公司基本情况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2007年温州市华峰人造皮有限公司主要经营指标（千元）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海门市大生源合成皮革有限公司基本情况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2007年海门市大生源合成皮革有限公司主要经营指标（千元）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安徽安利合成革股份有限公司基本情况</w:t>
      </w:r>
      <w:r>
        <w:rPr>
          <w:rFonts w:hint="eastAsia"/>
        </w:rPr>
        <w:br/>
      </w:r>
      <w:r>
        <w:rPr>
          <w:rFonts w:hint="eastAsia"/>
        </w:rPr>
        <w:t>　　图表 2007年安徽安利合成革股份有限公司主要经营指标（千元）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旭登新型材料（深圳）有限公司基本情况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2007年旭登新型材料（深圳）有限公司主要经营指标（千元）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福建金诚合成革有限公司基本情况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2007年福建金诚合成革有限公司主要经营指标（千元）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福建华源纤维有限公司基本情况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2007年福建华源纤维有限公司主要经营指标（千元）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福建省永鑫皮革有限责任公司基本情况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2007年福建省永鑫皮革有限责任公司主要经营指标（千元）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佛山市高明创研合成革有限公司基本情况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2007年佛山市高明创研合成革有限公司主要经营指标（千元）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温州奥鹏合成革有限公司基本情况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2007年温州奥鹏合成革有限公司主要经营指标（千元）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温州瑞普皮革有限公司基本情况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2007年温州瑞普皮革有限公司主要经营指标（千元）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福建可利得皮革纤维有限公司基本情况</w:t>
      </w:r>
      <w:r>
        <w:rPr>
          <w:rFonts w:hint="eastAsia"/>
        </w:rPr>
        <w:br/>
      </w:r>
      <w:r>
        <w:rPr>
          <w:rFonts w:hint="eastAsia"/>
        </w:rPr>
        <w:t>　　图表 2007年福建可利得皮革纤维有限公司主要经营指标（千元）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临沂市泰龙合成革有限公司基本情况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2007年临沂市泰龙合成革有限公司主要经营指标（千元）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温州友邦合成革有限公司基本情况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2007年温州友邦合成革有限公司主要经营指标（千元）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丽水市卡洛鞋材有限公司基本情况</w:t>
      </w:r>
      <w:r>
        <w:rPr>
          <w:rFonts w:hint="eastAsia"/>
        </w:rPr>
        <w:br/>
      </w:r>
      <w:r>
        <w:rPr>
          <w:rFonts w:hint="eastAsia"/>
        </w:rPr>
        <w:t>　　图表 2007年丽水市卡洛鞋材有限公司主要经营指标（千元）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浙江力帆革业有限公司基本情况</w:t>
      </w:r>
      <w:r>
        <w:rPr>
          <w:rFonts w:hint="eastAsia"/>
        </w:rPr>
        <w:br/>
      </w:r>
      <w:r>
        <w:rPr>
          <w:rFonts w:hint="eastAsia"/>
        </w:rPr>
        <w:t>　　图表 2007年浙江力帆革业有限公司主要经营指标（千元）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北京柯莱斯皮合成革有限公司基本情况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2007年北京柯莱斯皮合成革有限公司主要经营指标（千元）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浙江先丰合成革有限公司基本情况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2007年浙江先丰合成革有限公司主要经营指标（千元）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瑞正合成皮业（上海）有限公司基本情况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2007年瑞正合成皮业（上海）有限公司主要经营指标（千元）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温州强丰合成革有限公司基本情况</w:t>
      </w:r>
      <w:r>
        <w:rPr>
          <w:rFonts w:hint="eastAsia"/>
        </w:rPr>
        <w:br/>
      </w:r>
      <w:r>
        <w:rPr>
          <w:rFonts w:hint="eastAsia"/>
        </w:rPr>
        <w:t>　　图表 2007年温州强丰合成革有限公司主要经营指标（千元）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e7fd1c934e49" w:history="1">
        <w:r>
          <w:rPr>
            <w:rStyle w:val="Hyperlink"/>
          </w:rPr>
          <w:t>2008中国干湿法PU普通皮市场研究与投资分析报告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9e7fd1c934e49" w:history="1">
        <w:r>
          <w:rPr>
            <w:rStyle w:val="Hyperlink"/>
          </w:rPr>
          <w:t>https://www.20087.com/2008-07/R_2008zhongguoganshifaputongpishichangBaoGao.html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bbbdb17e840eb" w:history="1">
      <w:r>
        <w:rPr>
          <w:rStyle w:val="Hyperlink"/>
        </w:rPr>
        <w:t>2008中国干湿法PU普通皮市场研究与投资分析报告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zhongguoganshifaputongpishichangBaoGao.html" TargetMode="External" Id="R5ea9e7fd1c93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zhongguoganshifaputongpishichangBaoGao.html" TargetMode="External" Id="Ree1bbbdb17e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2008-07-15T07:51:00Z</dcterms:created>
  <dcterms:modified xsi:type="dcterms:W3CDTF">2008-07-15T08:51:00Z</dcterms:modified>
  <dc:subject>2008中国干湿法PU普通皮市场研究与投资分析报告</dc:subject>
  <dc:title>2008中国干湿法PU普通皮市场研究与投资分析报告</dc:title>
  <cp:keywords>2008中国干湿法PU普通皮市场研究与投资分析报告</cp:keywords>
  <dc:description>2008中国干湿法PU普通皮市场研究与投资分析报告</dc:description>
</cp:coreProperties>
</file>