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c72a222de43d5" w:history="1">
              <w:r>
                <w:rPr>
                  <w:rStyle w:val="Hyperlink"/>
                </w:rPr>
                <w:t>2008-2010年十大整体厨房品牌竞争格局及品牌策略分析报告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c72a222de43d5" w:history="1">
              <w:r>
                <w:rPr>
                  <w:rStyle w:val="Hyperlink"/>
                </w:rPr>
                <w:t>2008-2010年十大整体厨房品牌竞争格局及品牌策略分析报告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c72a222de43d5" w:history="1">
                <w:r>
                  <w:rPr>
                    <w:rStyle w:val="Hyperlink"/>
                  </w:rPr>
                  <w:t>https://www.20087.com/2008-08/R_2008_2010nianshidazhengtichufangpinpBaoGao.html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我们通过对整体厨房行业的系统观察，对整体厨房品牌进行了全方面的分析，其中对整体厨房行业趋势、品牌竞争格局，消费者品牌偏好等都进行了详尽的分析，为品牌领航员提供品牌数据支持。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我国整体厨房行业与产品发展概况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我国近期整体厨房产业政策分析</w:t>
      </w:r>
      <w:r>
        <w:rPr>
          <w:rFonts w:hint="eastAsia"/>
        </w:rPr>
        <w:br/>
      </w:r>
      <w:r>
        <w:rPr>
          <w:rFonts w:hint="eastAsia"/>
        </w:rPr>
        <w:t>　　第二节 整体厨房行业产品构成分析</w:t>
      </w:r>
      <w:r>
        <w:rPr>
          <w:rFonts w:hint="eastAsia"/>
        </w:rPr>
        <w:br/>
      </w:r>
      <w:r>
        <w:rPr>
          <w:rFonts w:hint="eastAsia"/>
        </w:rPr>
        <w:t>　　第三节 整体厨房产业链模型分析</w:t>
      </w:r>
      <w:r>
        <w:rPr>
          <w:rFonts w:hint="eastAsia"/>
        </w:rPr>
        <w:br/>
      </w:r>
      <w:r>
        <w:rPr>
          <w:rFonts w:hint="eastAsia"/>
        </w:rPr>
        <w:t>　　第四节 整体厨房行业的“波特五力模型”分析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我国整体厨房产品市场规模分析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2005-2008年我国整体厨房行业产量分析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2005-2008年我国整体厨房行业消费量分析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2005-2008年我国整体厨房行业需求规模分析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2008-2010年我国整体厨房行业市场规模预测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十大整体厨房品牌研究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樱花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伊莱克斯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方太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澳柯玛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帅康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欧派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科宝博洛尼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华帝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西门子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十大整体厨房品牌竞争分析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十大整体厨房品牌营销调查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十大整体厨房品牌消费群体与客户满意度调查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一、消费者对整体厨房品牌的首要认知渠道调查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二、消费者对整体厨房产品的品牌偏好调查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三、消费者对整体厨房品牌忠诚度调查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消费群体对整体厨房品牌产品的建议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2008-2010年整体厨房行业投资价值与投资策略分析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整体厨房行业投资价值分析</w:t>
      </w:r>
      <w:r>
        <w:rPr>
          <w:rFonts w:hint="eastAsia"/>
        </w:rPr>
        <w:br/>
      </w:r>
      <w:r>
        <w:rPr>
          <w:rFonts w:hint="eastAsia"/>
        </w:rPr>
        <w:t>　　　　一、整体厨房行业发展前景分析</w:t>
      </w:r>
      <w:r>
        <w:rPr>
          <w:rFonts w:hint="eastAsia"/>
        </w:rPr>
        <w:br/>
      </w:r>
      <w:r>
        <w:rPr>
          <w:rFonts w:hint="eastAsia"/>
        </w:rPr>
        <w:t>　　　　二、整体厨房行业盈利能力预测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整体厨房行业投资风险分析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(中^智^林)整体厨房行业投资策略分析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c72a222de43d5" w:history="1">
        <w:r>
          <w:rPr>
            <w:rStyle w:val="Hyperlink"/>
          </w:rPr>
          <w:t>2008-2010年十大整体厨房品牌竞争格局及品牌策略分析报告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c72a222de43d5" w:history="1">
        <w:r>
          <w:rPr>
            <w:rStyle w:val="Hyperlink"/>
          </w:rPr>
          <w:t>https://www.20087.com/2008-08/R_2008_2010nianshidazhengtichufangpinpBaoGao.html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45e91d8104065" w:history="1">
      <w:r>
        <w:rPr>
          <w:rStyle w:val="Hyperlink"/>
        </w:rPr>
        <w:t>2008-2010年十大整体厨房品牌竞争格局及品牌策略分析报告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zhengtichufangpinpBaoGao.html" TargetMode="External" Id="Rfb6c72a222de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zhengtichufangpinpBaoGao.html" TargetMode="External" Id="Rac645e91d810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2008-08-06T04:10:00Z</dcterms:created>
  <dcterms:modified xsi:type="dcterms:W3CDTF">2008-08-06T05:10:00Z</dcterms:modified>
  <dc:subject>2008-2010年十大整体厨房品牌竞争格局及品牌策略分析报告</dc:subject>
  <dc:title>2008-2010年十大整体厨房品牌竞争格局及品牌策略分析报告</dc:title>
  <cp:keywords>2008-2010年十大整体厨房品牌竞争格局及品牌策略分析报告</cp:keywords>
  <dc:description>2008-2010年十大整体厨房品牌竞争格局及品牌策略分析报告</dc:description>
</cp:coreProperties>
</file>