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4a493485e4c82" w:history="1">
              <w:r>
                <w:rPr>
                  <w:rStyle w:val="Hyperlink"/>
                </w:rPr>
                <w:t>深圳会展业发展研究总报告（2008）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4a493485e4c82" w:history="1">
              <w:r>
                <w:rPr>
                  <w:rStyle w:val="Hyperlink"/>
                </w:rPr>
                <w:t>深圳会展业发展研究总报告（2008）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4a493485e4c82" w:history="1">
                <w:r>
                  <w:rPr>
                    <w:rStyle w:val="Hyperlink"/>
                  </w:rPr>
                  <w:t>https://www.20087.com/2008-09/R_shenzuohuizhanyefazhanyanjiuzong2008BaoGao.html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44a493485e4c82" w:history="1">
        <w:r>
          <w:rPr>
            <w:rStyle w:val="Hyperlink"/>
          </w:rPr>
          <w:t>深圳会展业发展研究总报告（2008）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4a493485e4c82" w:history="1">
        <w:r>
          <w:rPr>
            <w:rStyle w:val="Hyperlink"/>
          </w:rPr>
          <w:t>深圳会展业发展研究总报告（2008）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4a493485e4c82" w:history="1">
        <w:r>
          <w:rPr>
            <w:rStyle w:val="Hyperlink"/>
          </w:rPr>
          <w:t>深圳会展业发展研究总报告（2008）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深圳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6.深圳会展业发展的动力系统分析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深圳会展业的支持系统</w:t>
      </w:r>
      <w:r>
        <w:rPr>
          <w:rFonts w:hint="eastAsia"/>
        </w:rPr>
        <w:br/>
      </w:r>
      <w:r>
        <w:rPr>
          <w:rFonts w:hint="eastAsia"/>
        </w:rPr>
        <w:t>　　6.5 深圳会展业的中介系统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深圳会展业发展中存在的问题及其对策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8.深圳会展业发展分析</w:t>
      </w:r>
      <w:r>
        <w:rPr>
          <w:rFonts w:hint="eastAsia"/>
        </w:rPr>
        <w:br/>
      </w:r>
      <w:r>
        <w:rPr>
          <w:rFonts w:hint="eastAsia"/>
        </w:rPr>
        <w:t>　　8.1 深圳会展业发展现状分析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10.深圳会展业的SWOT分析</w:t>
      </w:r>
      <w:r>
        <w:rPr>
          <w:rFonts w:hint="eastAsia"/>
        </w:rPr>
        <w:br/>
      </w:r>
      <w:r>
        <w:rPr>
          <w:rFonts w:hint="eastAsia"/>
        </w:rPr>
        <w:t>　　10.1 深圳会展业的优势分析</w:t>
      </w:r>
      <w:r>
        <w:rPr>
          <w:rFonts w:hint="eastAsia"/>
        </w:rPr>
        <w:br/>
      </w:r>
      <w:r>
        <w:rPr>
          <w:rFonts w:hint="eastAsia"/>
        </w:rPr>
        <w:t>　　10.2 深圳会展业的劣势分析</w:t>
      </w:r>
      <w:r>
        <w:rPr>
          <w:rFonts w:hint="eastAsia"/>
        </w:rPr>
        <w:br/>
      </w:r>
      <w:r>
        <w:rPr>
          <w:rFonts w:hint="eastAsia"/>
        </w:rPr>
        <w:t>　　10.3 深圳会展业的机遇分析</w:t>
      </w:r>
      <w:r>
        <w:rPr>
          <w:rFonts w:hint="eastAsia"/>
        </w:rPr>
        <w:br/>
      </w:r>
      <w:r>
        <w:rPr>
          <w:rFonts w:hint="eastAsia"/>
        </w:rPr>
        <w:t>　　10.4 深圳会展业的挑战分析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13.深圳会展企业经营现状分析</w:t>
      </w:r>
      <w:r>
        <w:rPr>
          <w:rFonts w:hint="eastAsia"/>
        </w:rPr>
        <w:br/>
      </w:r>
      <w:r>
        <w:rPr>
          <w:rFonts w:hint="eastAsia"/>
        </w:rPr>
        <w:t>　　13.1 深圳会展企业特点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14.深圳会展企业的战略选择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18.深圳会展旅游发展战略及模式构建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深圳会展旅游发展基础资源分析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深圳会展旅游发展现状和趋势分析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深圳会展旅游发展现状</w:t>
      </w:r>
      <w:r>
        <w:rPr>
          <w:rFonts w:hint="eastAsia"/>
        </w:rPr>
        <w:br/>
      </w:r>
      <w:r>
        <w:rPr>
          <w:rFonts w:hint="eastAsia"/>
        </w:rPr>
        <w:t>　　18.2.2 深圳会展旅游发展存在的问题</w:t>
      </w:r>
      <w:r>
        <w:rPr>
          <w:rFonts w:hint="eastAsia"/>
        </w:rPr>
        <w:br/>
      </w:r>
      <w:r>
        <w:rPr>
          <w:rFonts w:hint="eastAsia"/>
        </w:rPr>
        <w:t>　　18.2.3 深圳会展旅游发展趋势</w:t>
      </w:r>
      <w:r>
        <w:rPr>
          <w:rFonts w:hint="eastAsia"/>
        </w:rPr>
        <w:br/>
      </w:r>
      <w:r>
        <w:rPr>
          <w:rFonts w:hint="eastAsia"/>
        </w:rPr>
        <w:t>　　18.3 深圳会展旅游发展战略及模式构建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深圳会展旅游发展模式构建</w:t>
      </w:r>
      <w:r>
        <w:rPr>
          <w:rFonts w:hint="eastAsia"/>
        </w:rPr>
        <w:br/>
      </w:r>
      <w:r>
        <w:rPr>
          <w:rFonts w:hint="eastAsia"/>
        </w:rPr>
        <w:t>　　18.5 深圳发展会展旅游的对策及其建议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19.深圳会展业人才培养现状分析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20.深圳会展业人才的培养模式分析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21.深圳会展业人才的结构分析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26.深圳会展业的发展战略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图16：2007年深圳举办展会活动数量及其增速分析图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图17：2007年深圳举办展会数量及其增速分析图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图18：2007年深圳展览总面积及其增速分析图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图19：2007年深圳举办标准摊位1000个以上的展会占总展会的比重分析图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图20：深圳发展会展的比较优势分析图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图21：深圳会展业发展特点分析图</w:t>
      </w:r>
      <w:r>
        <w:rPr>
          <w:rFonts w:hint="eastAsia"/>
        </w:rPr>
        <w:br/>
      </w:r>
      <w:r>
        <w:rPr>
          <w:rFonts w:hint="eastAsia"/>
        </w:rPr>
        <w:t>　　图22：深圳会展业发展对策框架图</w:t>
      </w:r>
      <w:r>
        <w:rPr>
          <w:rFonts w:hint="eastAsia"/>
        </w:rPr>
        <w:br/>
      </w:r>
      <w:r>
        <w:rPr>
          <w:rFonts w:hint="eastAsia"/>
        </w:rPr>
        <w:t>　　图23：深圳展会品牌化发展对策框架图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表5：2010年深圳展业发展预测表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表7：深圳展会品牌发展存在的问题分析表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表9：深圳会展业实施政府主导型管理模式存在的问题分析表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4a493485e4c82" w:history="1">
        <w:r>
          <w:rPr>
            <w:rStyle w:val="Hyperlink"/>
          </w:rPr>
          <w:t>深圳会展业发展研究总报告（2008）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4a493485e4c82" w:history="1">
        <w:r>
          <w:rPr>
            <w:rStyle w:val="Hyperlink"/>
          </w:rPr>
          <w:t>https://www.20087.com/2008-09/R_shenzuohuizhanyefazhanyanjiuzong2008BaoGao.html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2cdf55d7c423f" w:history="1">
      <w:r>
        <w:rPr>
          <w:rStyle w:val="Hyperlink"/>
        </w:rPr>
        <w:t>深圳会展业发展研究总报告（2008）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shenzuohuizhanyefazhanyanjiuzong2008BaoGao.html" TargetMode="External" Id="Re444a493485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shenzuohuizhanyefazhanyanjiuzong2008BaoGao.html" TargetMode="External" Id="Rae72cdf55d7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2008-09-22T05:03:00Z</dcterms:created>
  <dcterms:modified xsi:type="dcterms:W3CDTF">2008-09-22T06:03:00Z</dcterms:modified>
  <dc:subject>深圳会展业发展研究总报告（2008）</dc:subject>
  <dc:title>深圳会展业发展研究总报告（2008）</dc:title>
  <cp:keywords>深圳会展业发展研究总报告（2008）</cp:keywords>
  <dc:description>深圳会展业发展研究总报告（2008）</dc:description>
</cp:coreProperties>
</file>