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b241a24554264" w:history="1">
              <w:r>
                <w:rPr>
                  <w:rStyle w:val="Hyperlink"/>
                </w:rPr>
                <w:t>2007-2008年中国企业赴美资本市场战略咨询报告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b241a24554264" w:history="1">
              <w:r>
                <w:rPr>
                  <w:rStyle w:val="Hyperlink"/>
                </w:rPr>
                <w:t>2007-2008年中国企业赴美资本市场战略咨询报告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b241a24554264" w:history="1">
                <w:r>
                  <w:rPr>
                    <w:rStyle w:val="Hyperlink"/>
                  </w:rPr>
                  <w:t>https://www.20087.com/2008-09/R_2007_2008qiyefumeizibenshichangzhanlBaoGao.html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美国资本市场发展现状</w:t>
      </w:r>
      <w:r>
        <w:rPr>
          <w:rFonts w:hint="eastAsia"/>
        </w:rPr>
        <w:br/>
      </w:r>
      <w:r>
        <w:rPr>
          <w:rFonts w:hint="eastAsia"/>
        </w:rPr>
        <w:t>　　第一节 美国各级资本市场的资质要求</w:t>
      </w:r>
      <w:r>
        <w:rPr>
          <w:rFonts w:hint="eastAsia"/>
        </w:rPr>
        <w:br/>
      </w:r>
      <w:r>
        <w:rPr>
          <w:rFonts w:hint="eastAsia"/>
        </w:rPr>
        <w:t>　　第二节 美国各级资本市场的定位</w:t>
      </w:r>
      <w:r>
        <w:rPr>
          <w:rFonts w:hint="eastAsia"/>
        </w:rPr>
        <w:br/>
      </w:r>
      <w:r>
        <w:rPr>
          <w:rFonts w:hint="eastAsia"/>
        </w:rPr>
        <w:t>　　第三节 美国各级资本市场的特征</w:t>
      </w:r>
      <w:r>
        <w:rPr>
          <w:rFonts w:hint="eastAsia"/>
        </w:rPr>
        <w:br/>
      </w:r>
      <w:r>
        <w:rPr>
          <w:rFonts w:hint="eastAsia"/>
        </w:rPr>
        <w:t>　　第四节 美国各级资本市场的融资能力分析</w:t>
      </w:r>
      <w:r>
        <w:rPr>
          <w:rFonts w:hint="eastAsia"/>
        </w:rPr>
        <w:br/>
      </w:r>
      <w:r>
        <w:rPr>
          <w:rFonts w:hint="eastAsia"/>
        </w:rPr>
        <w:t>　　第五节 美国各级资本市场的发展动态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美国资本市场分级监管体系</w:t>
      </w:r>
      <w:r>
        <w:rPr>
          <w:rFonts w:hint="eastAsia"/>
        </w:rPr>
        <w:br/>
      </w:r>
      <w:r>
        <w:rPr>
          <w:rFonts w:hint="eastAsia"/>
        </w:rPr>
        <w:t>　　第一节 美国证券市场的监管体系</w:t>
      </w:r>
      <w:r>
        <w:rPr>
          <w:rFonts w:hint="eastAsia"/>
        </w:rPr>
        <w:br/>
      </w:r>
      <w:r>
        <w:rPr>
          <w:rFonts w:hint="eastAsia"/>
        </w:rPr>
        <w:t>　　第二节 NASDAQ 市场的监管制度</w:t>
      </w:r>
      <w:r>
        <w:rPr>
          <w:rFonts w:hint="eastAsia"/>
        </w:rPr>
        <w:br/>
      </w:r>
      <w:r>
        <w:rPr>
          <w:rFonts w:hint="eastAsia"/>
        </w:rPr>
        <w:t>　　第三节 OTCBB 市场的监管制度</w:t>
      </w:r>
      <w:r>
        <w:rPr>
          <w:rFonts w:hint="eastAsia"/>
        </w:rPr>
        <w:br/>
      </w:r>
      <w:r>
        <w:rPr>
          <w:rFonts w:hint="eastAsia"/>
        </w:rPr>
        <w:t>　　第四节 粉单市场的监管制度</w:t>
      </w:r>
      <w:r>
        <w:rPr>
          <w:rFonts w:hint="eastAsia"/>
        </w:rPr>
        <w:br/>
      </w:r>
      <w:r>
        <w:rPr>
          <w:rFonts w:hint="eastAsia"/>
        </w:rPr>
        <w:t>　　第五节 全美证券交易所</w:t>
      </w:r>
      <w:r>
        <w:rPr>
          <w:rFonts w:hint="eastAsia"/>
        </w:rPr>
        <w:br/>
      </w:r>
      <w:r>
        <w:rPr>
          <w:rFonts w:hint="eastAsia"/>
        </w:rPr>
        <w:t>　　第六节 纽约证券交易所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美国场外证券市场概述</w:t>
      </w:r>
      <w:r>
        <w:rPr>
          <w:rFonts w:hint="eastAsia"/>
        </w:rPr>
        <w:br/>
      </w:r>
      <w:r>
        <w:rPr>
          <w:rFonts w:hint="eastAsia"/>
        </w:rPr>
        <w:t>　　第一节 美国场外证券市场的主要构成</w:t>
      </w:r>
      <w:r>
        <w:rPr>
          <w:rFonts w:hint="eastAsia"/>
        </w:rPr>
        <w:br/>
      </w:r>
      <w:r>
        <w:rPr>
          <w:rFonts w:hint="eastAsia"/>
        </w:rPr>
        <w:t>　　第二节 美国场外证券市场的产生</w:t>
      </w:r>
      <w:r>
        <w:rPr>
          <w:rFonts w:hint="eastAsia"/>
        </w:rPr>
        <w:br/>
      </w:r>
      <w:r>
        <w:rPr>
          <w:rFonts w:hint="eastAsia"/>
        </w:rPr>
        <w:t>　　第三节 美国场外证券市场的发展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美国场外证券市场的上市与退市制度</w:t>
      </w:r>
      <w:r>
        <w:rPr>
          <w:rFonts w:hint="eastAsia"/>
        </w:rPr>
        <w:br/>
      </w:r>
      <w:r>
        <w:rPr>
          <w:rFonts w:hint="eastAsia"/>
        </w:rPr>
        <w:t>　　第一节 纳斯达克市场的上市制度</w:t>
      </w:r>
      <w:r>
        <w:rPr>
          <w:rFonts w:hint="eastAsia"/>
        </w:rPr>
        <w:br/>
      </w:r>
      <w:r>
        <w:rPr>
          <w:rFonts w:hint="eastAsia"/>
        </w:rPr>
        <w:t>　　第二节 美国OTCBB市场的上市制度</w:t>
      </w:r>
      <w:r>
        <w:rPr>
          <w:rFonts w:hint="eastAsia"/>
        </w:rPr>
        <w:br/>
      </w:r>
      <w:r>
        <w:rPr>
          <w:rFonts w:hint="eastAsia"/>
        </w:rPr>
        <w:t>　　第三节 美国粉单市场的上市制度</w:t>
      </w:r>
      <w:r>
        <w:rPr>
          <w:rFonts w:hint="eastAsia"/>
        </w:rPr>
        <w:br/>
      </w:r>
      <w:r>
        <w:rPr>
          <w:rFonts w:hint="eastAsia"/>
        </w:rPr>
        <w:t>　　第四节 纳斯达克市场的退市制度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美国场外证券市场的做市商制度</w:t>
      </w:r>
      <w:r>
        <w:rPr>
          <w:rFonts w:hint="eastAsia"/>
        </w:rPr>
        <w:br/>
      </w:r>
      <w:r>
        <w:rPr>
          <w:rFonts w:hint="eastAsia"/>
        </w:rPr>
        <w:t>　　第一节 美国做市商制度现状</w:t>
      </w:r>
      <w:r>
        <w:rPr>
          <w:rFonts w:hint="eastAsia"/>
        </w:rPr>
        <w:br/>
      </w:r>
      <w:r>
        <w:rPr>
          <w:rFonts w:hint="eastAsia"/>
        </w:rPr>
        <w:t>　　第二节 美国场外证券市场做市商制度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中国中小企业在美场外市场影响分析</w:t>
      </w:r>
      <w:r>
        <w:rPr>
          <w:rFonts w:hint="eastAsia"/>
        </w:rPr>
        <w:br/>
      </w:r>
      <w:r>
        <w:rPr>
          <w:rFonts w:hint="eastAsia"/>
        </w:rPr>
        <w:t>　　第一节 中小企业的发展现状及融资的现实问题</w:t>
      </w:r>
      <w:r>
        <w:rPr>
          <w:rFonts w:hint="eastAsia"/>
        </w:rPr>
        <w:br/>
      </w:r>
      <w:r>
        <w:rPr>
          <w:rFonts w:hint="eastAsia"/>
        </w:rPr>
        <w:t>　　第二节 中小企业在美场外市场挂牌交易动机</w:t>
      </w:r>
      <w:r>
        <w:rPr>
          <w:rFonts w:hint="eastAsia"/>
        </w:rPr>
        <w:br/>
      </w:r>
      <w:r>
        <w:rPr>
          <w:rFonts w:hint="eastAsia"/>
        </w:rPr>
        <w:t>　　第三节 中小企业实现美场外市场挂牌的方式</w:t>
      </w:r>
      <w:r>
        <w:rPr>
          <w:rFonts w:hint="eastAsia"/>
        </w:rPr>
        <w:br/>
      </w:r>
      <w:r>
        <w:rPr>
          <w:rFonts w:hint="eastAsia"/>
        </w:rPr>
        <w:t>　　第四节 中小企业实现美场外市场挂牌的负面影响</w:t>
      </w:r>
      <w:r>
        <w:rPr>
          <w:rFonts w:hint="eastAsia"/>
        </w:rPr>
        <w:br/>
      </w:r>
      <w:r>
        <w:rPr>
          <w:rFonts w:hint="eastAsia"/>
        </w:rPr>
        <w:t>　　第五节 中小企业实现美场外市场挂牌的重要问题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中国中小企业在美场外市场挂牌交易现状</w:t>
      </w:r>
      <w:r>
        <w:rPr>
          <w:rFonts w:hint="eastAsia"/>
        </w:rPr>
        <w:br/>
      </w:r>
      <w:r>
        <w:rPr>
          <w:rFonts w:hint="eastAsia"/>
        </w:rPr>
        <w:t>　　第一节 中小企业在美场外市场挂牌总体概况</w:t>
      </w:r>
      <w:r>
        <w:rPr>
          <w:rFonts w:hint="eastAsia"/>
        </w:rPr>
        <w:br/>
      </w:r>
      <w:r>
        <w:rPr>
          <w:rFonts w:hint="eastAsia"/>
        </w:rPr>
        <w:t>　　第二节 中小企业在美纳斯达克市场挂牌现状</w:t>
      </w:r>
      <w:r>
        <w:rPr>
          <w:rFonts w:hint="eastAsia"/>
        </w:rPr>
        <w:br/>
      </w:r>
      <w:r>
        <w:rPr>
          <w:rFonts w:hint="eastAsia"/>
        </w:rPr>
        <w:t>　　第三节 中小企业在美OTCBB市场挂牌现状</w:t>
      </w:r>
      <w:r>
        <w:rPr>
          <w:rFonts w:hint="eastAsia"/>
        </w:rPr>
        <w:br/>
      </w:r>
      <w:r>
        <w:rPr>
          <w:rFonts w:hint="eastAsia"/>
        </w:rPr>
        <w:t>　　第四节 中小企业在美粉单市场挂牌现状</w:t>
      </w:r>
      <w:r>
        <w:rPr>
          <w:rFonts w:hint="eastAsia"/>
        </w:rPr>
        <w:br/>
      </w:r>
      <w:r>
        <w:rPr>
          <w:rFonts w:hint="eastAsia"/>
        </w:rPr>
        <w:t>　　第五节 中小企业在美场外市场成功转板现状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中国中小企业在美场外市场挂牌并升板成功案例分析</w:t>
      </w:r>
      <w:r>
        <w:rPr>
          <w:rFonts w:hint="eastAsia"/>
        </w:rPr>
        <w:br/>
      </w:r>
      <w:r>
        <w:rPr>
          <w:rFonts w:hint="eastAsia"/>
        </w:rPr>
        <w:t>　　第一节 Xxx企业</w:t>
      </w:r>
      <w:r>
        <w:rPr>
          <w:rFonts w:hint="eastAsia"/>
        </w:rPr>
        <w:br/>
      </w:r>
      <w:r>
        <w:rPr>
          <w:rFonts w:hint="eastAsia"/>
        </w:rPr>
        <w:t>　　第二节 Xxx企业</w:t>
      </w:r>
      <w:r>
        <w:rPr>
          <w:rFonts w:hint="eastAsia"/>
        </w:rPr>
        <w:br/>
      </w:r>
      <w:r>
        <w:rPr>
          <w:rFonts w:hint="eastAsia"/>
        </w:rPr>
        <w:t>　　第三节 Xxx企业</w:t>
      </w:r>
      <w:r>
        <w:rPr>
          <w:rFonts w:hint="eastAsia"/>
        </w:rPr>
        <w:br/>
      </w:r>
      <w:r>
        <w:rPr>
          <w:rFonts w:hint="eastAsia"/>
        </w:rPr>
        <w:t>　　第四节 Xxx企业</w:t>
      </w:r>
      <w:r>
        <w:rPr>
          <w:rFonts w:hint="eastAsia"/>
        </w:rPr>
        <w:br/>
      </w:r>
      <w:r>
        <w:rPr>
          <w:rFonts w:hint="eastAsia"/>
        </w:rPr>
        <w:t>　　第五节 Xxx企业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中国中小企业在美场外市场研究成果及战略建议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中国中小企业在美场外市场研究成果</w:t>
      </w:r>
      <w:r>
        <w:rPr>
          <w:rFonts w:hint="eastAsia"/>
        </w:rPr>
        <w:br/>
      </w:r>
      <w:r>
        <w:rPr>
          <w:rFonts w:hint="eastAsia"/>
        </w:rPr>
        <w:t>　　第二节 中-智林-中国中小企业在美场外市场战略建议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b241a24554264" w:history="1">
        <w:r>
          <w:rPr>
            <w:rStyle w:val="Hyperlink"/>
          </w:rPr>
          <w:t>2007-2008年中国企业赴美资本市场战略咨询报告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b241a24554264" w:history="1">
        <w:r>
          <w:rPr>
            <w:rStyle w:val="Hyperlink"/>
          </w:rPr>
          <w:t>https://www.20087.com/2008-09/R_2007_2008qiyefumeizibenshichangzhanlBaoGao.html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569c0e73c4488" w:history="1">
      <w:r>
        <w:rPr>
          <w:rStyle w:val="Hyperlink"/>
        </w:rPr>
        <w:t>2007-2008年中国企业赴美资本市场战略咨询报告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qiyefumeizibenshichangzhanlBaoGao.html" TargetMode="External" Id="R751b241a2455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qiyefumeizibenshichangzhanlBaoGao.html" TargetMode="External" Id="R22f569c0e73c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2008-09-04T02:19:00Z</dcterms:created>
  <dcterms:modified xsi:type="dcterms:W3CDTF">2008-09-04T03:19:00Z</dcterms:modified>
  <dc:subject>2007-2008年中国企业赴美资本市场战略咨询报告</dc:subject>
  <dc:title>2007-2008年中国企业赴美资本市场战略咨询报告</dc:title>
  <cp:keywords>2007-2008年中国企业赴美资本市场战略咨询报告</cp:keywords>
  <dc:description>2007-2008年中国企业赴美资本市场战略咨询报告</dc:description>
</cp:coreProperties>
</file>