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dc47c40204f2c" w:history="1">
              <w:r>
                <w:rPr>
                  <w:rStyle w:val="Hyperlink"/>
                </w:rPr>
                <w:t>2008年上半年石油加工及炼焦行业研究报告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dc47c40204f2c" w:history="1">
              <w:r>
                <w:rPr>
                  <w:rStyle w:val="Hyperlink"/>
                </w:rPr>
                <w:t>2008年上半年石油加工及炼焦行业研究报告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dc47c40204f2c" w:history="1">
                <w:r>
                  <w:rPr>
                    <w:rStyle w:val="Hyperlink"/>
                  </w:rPr>
                  <w:t>https://www.20087.com/2008-09/R_2008nianshangbannianshiyoujiagongjilBaoGao.html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&amp;#61656； 上半年，原油加工及炼焦行业增长速度比上年同期有明显提高，石油加工及炼焦行业累计工业总产值完成10936.51 亿元，同比增长31.91%，增速比前五个月提高2.41 个百分点，比上年同期提高13.22 个百分点。炼焦业累计工业总产值同比增长82.47%，增速比前五个月提高6.49 个百分点，比上年同期提高39 个百分点。炼焦业继续保持良好的增长景气，行业增速大幅度攀升。</w:t>
      </w:r>
      <w:r>
        <w:rPr>
          <w:rFonts w:hint="eastAsia"/>
        </w:rPr>
        <w:br/>
      </w:r>
      <w:r>
        <w:rPr>
          <w:rFonts w:hint="eastAsia"/>
        </w:rPr>
        <w:t>　　&amp;#61656； 由于国际原油价格大幅上扬，推动能源及资源性产品价格上涨，导致企业生产成本增加。受此影响，1－5 月石油加工及炼焦业整体出现亏损443.3 亿元，其中，原油加工制造业累计亏损达到568.51 亿元，经济效益严重下滑。炼焦业实现赢利125.08 亿元，同比增长198.24%，利润增速较快，比上年同期大幅度调整。</w:t>
      </w:r>
      <w:r>
        <w:rPr>
          <w:rFonts w:hint="eastAsia"/>
        </w:rPr>
        <w:br/>
      </w:r>
      <w:r>
        <w:rPr>
          <w:rFonts w:hint="eastAsia"/>
        </w:rPr>
        <w:t>　　&amp;#61656； 1－5 月石油加工及炼焦业负债率比上年同期提高0.2 个百分点，同时，行业应收账款同比增长23.62%，增速比上年同期提高19.84 个百分点，资金运行状况趋于不稳定。</w:t>
      </w:r>
      <w:r>
        <w:rPr>
          <w:rFonts w:hint="eastAsia"/>
        </w:rPr>
        <w:br/>
      </w:r>
      <w:r>
        <w:rPr>
          <w:rFonts w:hint="eastAsia"/>
        </w:rPr>
        <w:t>　　&amp;#61656； 自2008 年6 月20 日开始，国内成品油的出厂价格进行调整，提高后汽油出厂价格1000 元/吨至6430 元/吨，柴油提高1000 元/吨至6060 元/吨。成品油价格的上调，对石油加工及炼焦业的盈利能力有着极大的改善，将缓和成品油与原油价格的倒挂现象，从而提升行业盈利能力。</w:t>
      </w:r>
      <w:r>
        <w:rPr>
          <w:rFonts w:hint="eastAsia"/>
        </w:rPr>
        <w:br/>
      </w:r>
      <w:r>
        <w:rPr>
          <w:rFonts w:hint="eastAsia"/>
        </w:rPr>
        <w:t>　　&amp;#61656； 从长远看，考虑到能源的压力、环境的压力，未来成品油价格的形成机制将日益与原油挂钩，从而意味着炼油业的复苏趋势虽然是缓慢的，但却是渐进的。总之，下半年石油加工及炼焦业的亏损额将大幅减少，加上政府补贴，行业利润水平将比上半年有明显的改善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行业总体运行情况5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四、产品销售成本和费用情况</w:t>
      </w:r>
      <w:r>
        <w:rPr>
          <w:rFonts w:hint="eastAsia"/>
        </w:rPr>
        <w:br/>
      </w:r>
      <w:r>
        <w:rPr>
          <w:rFonts w:hint="eastAsia"/>
        </w:rPr>
        <w:t>　　五、资产资金运营</w:t>
      </w:r>
      <w:r>
        <w:rPr>
          <w:rFonts w:hint="eastAsia"/>
        </w:rPr>
        <w:br/>
      </w:r>
      <w:r>
        <w:rPr>
          <w:rFonts w:hint="eastAsia"/>
        </w:rPr>
        <w:t>　　六、上下游产业的相关影响</w:t>
      </w:r>
      <w:r>
        <w:rPr>
          <w:rFonts w:hint="eastAsia"/>
        </w:rPr>
        <w:br/>
      </w:r>
      <w:r>
        <w:rPr>
          <w:rFonts w:hint="eastAsia"/>
        </w:rPr>
        <w:t>　　七、行业景气现状及走势预测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四、各主要产品价格走势</w:t>
      </w:r>
      <w:r>
        <w:rPr>
          <w:rFonts w:hint="eastAsia"/>
        </w:rPr>
        <w:br/>
      </w:r>
      <w:r>
        <w:rPr>
          <w:rFonts w:hint="eastAsia"/>
        </w:rPr>
        <w:t>　　五、固定资产投资分析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一、不同规模企业经营情况</w:t>
      </w:r>
      <w:r>
        <w:rPr>
          <w:rFonts w:hint="eastAsia"/>
        </w:rPr>
        <w:br/>
      </w:r>
      <w:r>
        <w:rPr>
          <w:rFonts w:hint="eastAsia"/>
        </w:rPr>
        <w:t>　　二、不同所有制企业经营情况</w:t>
      </w:r>
      <w:r>
        <w:rPr>
          <w:rFonts w:hint="eastAsia"/>
        </w:rPr>
        <w:br/>
      </w:r>
      <w:r>
        <w:rPr>
          <w:rFonts w:hint="eastAsia"/>
        </w:rPr>
        <w:t>　　三、主要企业生产经营情况</w:t>
      </w:r>
      <w:r>
        <w:rPr>
          <w:rFonts w:hint="eastAsia"/>
        </w:rPr>
        <w:br/>
      </w:r>
      <w:r>
        <w:rPr>
          <w:rFonts w:hint="eastAsia"/>
        </w:rPr>
        <w:t>　　（一）中国石油天然气集团公司</w:t>
      </w:r>
      <w:r>
        <w:rPr>
          <w:rFonts w:hint="eastAsia"/>
        </w:rPr>
        <w:br/>
      </w:r>
      <w:r>
        <w:rPr>
          <w:rFonts w:hint="eastAsia"/>
        </w:rPr>
        <w:t>　　（二）中国石化集团</w:t>
      </w:r>
      <w:r>
        <w:rPr>
          <w:rFonts w:hint="eastAsia"/>
        </w:rPr>
        <w:br/>
      </w:r>
      <w:r>
        <w:rPr>
          <w:rFonts w:hint="eastAsia"/>
        </w:rPr>
        <w:t>　　（三）中国海洋石油天然气公司</w:t>
      </w:r>
      <w:r>
        <w:rPr>
          <w:rFonts w:hint="eastAsia"/>
        </w:rPr>
        <w:br/>
      </w:r>
      <w:r>
        <w:rPr>
          <w:rFonts w:hint="eastAsia"/>
        </w:rPr>
        <w:t>　　（四）大连石化</w:t>
      </w:r>
      <w:r>
        <w:rPr>
          <w:rFonts w:hint="eastAsia"/>
        </w:rPr>
        <w:br/>
      </w:r>
      <w:r>
        <w:rPr>
          <w:rFonts w:hint="eastAsia"/>
        </w:rPr>
        <w:t>　　（五）张家港东华能源股份有限公司</w:t>
      </w:r>
      <w:r>
        <w:rPr>
          <w:rFonts w:hint="eastAsia"/>
        </w:rPr>
        <w:br/>
      </w:r>
      <w:r>
        <w:rPr>
          <w:rFonts w:hint="eastAsia"/>
        </w:rPr>
        <w:t>　　（六）黑龙江黑化股份有限公司</w:t>
      </w:r>
      <w:r>
        <w:rPr>
          <w:rFonts w:hint="eastAsia"/>
        </w:rPr>
        <w:br/>
      </w:r>
      <w:r>
        <w:rPr>
          <w:rFonts w:hint="eastAsia"/>
        </w:rPr>
        <w:t>　　（七）茂名石化实华股份有限公司</w:t>
      </w:r>
      <w:r>
        <w:rPr>
          <w:rFonts w:hint="eastAsia"/>
        </w:rPr>
        <w:br/>
      </w:r>
      <w:r>
        <w:rPr>
          <w:rFonts w:hint="eastAsia"/>
        </w:rPr>
        <w:t>　　第四章 (中:智林)上半年行业热点问题31</w:t>
      </w:r>
      <w:r>
        <w:rPr>
          <w:rFonts w:hint="eastAsia"/>
        </w:rPr>
        <w:br/>
      </w:r>
      <w:r>
        <w:rPr>
          <w:rFonts w:hint="eastAsia"/>
        </w:rPr>
        <w:t>　　一、甲醇汽油值得期待</w:t>
      </w:r>
      <w:r>
        <w:rPr>
          <w:rFonts w:hint="eastAsia"/>
        </w:rPr>
        <w:br/>
      </w:r>
      <w:r>
        <w:rPr>
          <w:rFonts w:hint="eastAsia"/>
        </w:rPr>
        <w:t>　　二、我国对四类成品油全额征收消费税</w:t>
      </w:r>
      <w:r>
        <w:rPr>
          <w:rFonts w:hint="eastAsia"/>
        </w:rPr>
        <w:br/>
      </w:r>
      <w:r>
        <w:rPr>
          <w:rFonts w:hint="eastAsia"/>
        </w:rPr>
        <w:t>　　三、新能源行业打开发展空间</w:t>
      </w:r>
      <w:r>
        <w:rPr>
          <w:rFonts w:hint="eastAsia"/>
        </w:rPr>
        <w:br/>
      </w:r>
      <w:r>
        <w:rPr>
          <w:rFonts w:hint="eastAsia"/>
        </w:rPr>
        <w:t>　　四、我国节油空间有多大</w:t>
      </w:r>
      <w:r>
        <w:rPr>
          <w:rFonts w:hint="eastAsia"/>
        </w:rPr>
        <w:br/>
      </w:r>
      <w:r>
        <w:rPr>
          <w:rFonts w:hint="eastAsia"/>
        </w:rPr>
        <w:t>　　五、去年全球可持续能源投资增逾60%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2008年1－6月累计工业总产值增长情况</w:t>
      </w:r>
      <w:r>
        <w:rPr>
          <w:rFonts w:hint="eastAsia"/>
        </w:rPr>
        <w:br/>
      </w:r>
      <w:r>
        <w:rPr>
          <w:rFonts w:hint="eastAsia"/>
        </w:rPr>
        <w:t>　　图表 2 2008年1－5月累计销售收入增长情况</w:t>
      </w:r>
      <w:r>
        <w:rPr>
          <w:rFonts w:hint="eastAsia"/>
        </w:rPr>
        <w:br/>
      </w:r>
      <w:r>
        <w:rPr>
          <w:rFonts w:hint="eastAsia"/>
        </w:rPr>
        <w:t>　　图表 3 2008年1－5月累计利润和亏损企业亏损额增长情况</w:t>
      </w:r>
      <w:r>
        <w:rPr>
          <w:rFonts w:hint="eastAsia"/>
        </w:rPr>
        <w:br/>
      </w:r>
      <w:r>
        <w:rPr>
          <w:rFonts w:hint="eastAsia"/>
        </w:rPr>
        <w:t>　　图表 4 2008年1－5月累计销售成本和销售费用增长情况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5 2008年1－5月累计负债和应收账款增长情况</w:t>
      </w:r>
      <w:r>
        <w:rPr>
          <w:rFonts w:hint="eastAsia"/>
        </w:rPr>
        <w:br/>
      </w:r>
      <w:r>
        <w:rPr>
          <w:rFonts w:hint="eastAsia"/>
        </w:rPr>
        <w:t>　　图表 6 2003－2008年6月汽车销量及增长情况</w:t>
      </w:r>
      <w:r>
        <w:rPr>
          <w:rFonts w:hint="eastAsia"/>
        </w:rPr>
        <w:br/>
      </w:r>
      <w:r>
        <w:rPr>
          <w:rFonts w:hint="eastAsia"/>
        </w:rPr>
        <w:t>　　图表 7 2008年1－6月石油加工及炼焦业主要产品产量</w:t>
      </w:r>
      <w:r>
        <w:rPr>
          <w:rFonts w:hint="eastAsia"/>
        </w:rPr>
        <w:br/>
      </w:r>
      <w:r>
        <w:rPr>
          <w:rFonts w:hint="eastAsia"/>
        </w:rPr>
        <w:t>　　图表 8 2008年1－6月累计销售产值增长情况</w:t>
      </w:r>
      <w:r>
        <w:rPr>
          <w:rFonts w:hint="eastAsia"/>
        </w:rPr>
        <w:br/>
      </w:r>
      <w:r>
        <w:rPr>
          <w:rFonts w:hint="eastAsia"/>
        </w:rPr>
        <w:t>　　图表 9 2008年1－6月中国汽油表观消费量数据表</w:t>
      </w:r>
      <w:r>
        <w:rPr>
          <w:rFonts w:hint="eastAsia"/>
        </w:rPr>
        <w:br/>
      </w:r>
      <w:r>
        <w:rPr>
          <w:rFonts w:hint="eastAsia"/>
        </w:rPr>
        <w:t>　　图表 10 2008年1－6月石油加工及炼焦业出口交货值</w:t>
      </w:r>
      <w:r>
        <w:rPr>
          <w:rFonts w:hint="eastAsia"/>
        </w:rPr>
        <w:br/>
      </w:r>
      <w:r>
        <w:rPr>
          <w:rFonts w:hint="eastAsia"/>
        </w:rPr>
        <w:t>　　图表 11 2008年1－6月成品油出口情况</w:t>
      </w:r>
      <w:r>
        <w:rPr>
          <w:rFonts w:hint="eastAsia"/>
        </w:rPr>
        <w:br/>
      </w:r>
      <w:r>
        <w:rPr>
          <w:rFonts w:hint="eastAsia"/>
        </w:rPr>
        <w:t>　　图表 12 2008年1－6月成品油进口情况</w:t>
      </w:r>
      <w:r>
        <w:rPr>
          <w:rFonts w:hint="eastAsia"/>
        </w:rPr>
        <w:br/>
      </w:r>
      <w:r>
        <w:rPr>
          <w:rFonts w:hint="eastAsia"/>
        </w:rPr>
        <w:t>　　图表 13 2006－2008年6月国内市场成品油价格</w:t>
      </w:r>
      <w:r>
        <w:rPr>
          <w:rFonts w:hint="eastAsia"/>
        </w:rPr>
        <w:br/>
      </w:r>
      <w:r>
        <w:rPr>
          <w:rFonts w:hint="eastAsia"/>
        </w:rPr>
        <w:t>　　图表 14 石油加工及炼焦业月度累计固定资产投资情况</w:t>
      </w:r>
      <w:r>
        <w:rPr>
          <w:rFonts w:hint="eastAsia"/>
        </w:rPr>
        <w:br/>
      </w:r>
      <w:r>
        <w:rPr>
          <w:rFonts w:hint="eastAsia"/>
        </w:rPr>
        <w:t>　　图表 15 2008年1－6月不同规模企业工业增长情况11</w:t>
      </w:r>
      <w:r>
        <w:rPr>
          <w:rFonts w:hint="eastAsia"/>
        </w:rPr>
        <w:br/>
      </w:r>
      <w:r>
        <w:rPr>
          <w:rFonts w:hint="eastAsia"/>
        </w:rPr>
        <w:t>　　图表 16 2008年1－6月不同所有制企业工业增长情况11</w:t>
      </w:r>
      <w:r>
        <w:rPr>
          <w:rFonts w:hint="eastAsia"/>
        </w:rPr>
        <w:br/>
      </w:r>
      <w:r>
        <w:rPr>
          <w:rFonts w:hint="eastAsia"/>
        </w:rPr>
        <w:t>　　图表 17 中石化2008年上半年成品油产量数据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dc47c40204f2c" w:history="1">
        <w:r>
          <w:rPr>
            <w:rStyle w:val="Hyperlink"/>
          </w:rPr>
          <w:t>2008年上半年石油加工及炼焦行业研究报告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dc47c40204f2c" w:history="1">
        <w:r>
          <w:rPr>
            <w:rStyle w:val="Hyperlink"/>
          </w:rPr>
          <w:t>https://www.20087.com/2008-09/R_2008nianshangbannianshiyoujiagongjilBaoGao.html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炼制技术、石油加工及炼焦方法、炼油厂机械设备、石油加工炼焦、煤化工生产人员算工人身份吧、石油炼制、石油加工炼焦及核燃料加工业是重工业吗、石油焦生产工艺、石油炼焦是什么意思、煤的热解炼焦和煤焦油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ab48eadd240ec" w:history="1">
      <w:r>
        <w:rPr>
          <w:rStyle w:val="Hyperlink"/>
        </w:rPr>
        <w:t>2008年上半年石油加工及炼焦行业研究报告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shangbannianshiyoujiagongjilBaoGao.html" TargetMode="External" Id="R368dc47c4020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shangbannianshiyoujiagongjilBaoGao.html" TargetMode="External" Id="R71aab48eadd2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2008-09-17T00:03:00Z</dcterms:created>
  <dcterms:modified xsi:type="dcterms:W3CDTF">2008-09-17T01:03:00Z</dcterms:modified>
  <dc:subject>2008年上半年石油加工及炼焦行业研究报告</dc:subject>
  <dc:title>2008年上半年石油加工及炼焦行业研究报告</dc:title>
  <cp:keywords>2008年上半年石油加工及炼焦行业研究报告</cp:keywords>
  <dc:description>2008年上半年石油加工及炼焦行业研究报告</dc:description>
</cp:coreProperties>
</file>