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1529284b4be2" w:history="1">
              <w:r>
                <w:rPr>
                  <w:rStyle w:val="Hyperlink"/>
                </w:rPr>
                <w:t>2008年保险行业上半年研究报告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1529284b4be2" w:history="1">
              <w:r>
                <w:rPr>
                  <w:rStyle w:val="Hyperlink"/>
                </w:rPr>
                <w:t>2008年保险行业上半年研究报告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01529284b4be2" w:history="1">
                <w:r>
                  <w:rPr>
                    <w:rStyle w:val="Hyperlink"/>
                  </w:rPr>
                  <w:t>https://www.20087.com/2008-09/R_2008nianbaoxianshangbannianyanjiuBaoGao.html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e01529284b4be2" w:history="1">
        <w:r>
          <w:rPr>
            <w:rStyle w:val="Hyperlink"/>
          </w:rPr>
          <w:t>2008年保险行业上半年研究报告</w:t>
        </w:r>
      </w:hyperlink>
      <w:r>
        <w:rPr>
          <w:rFonts w:hint="eastAsia"/>
        </w:rPr>
        <w:t>》旨在为有意投资保险行业的投资者服务，我们所做的报告对保险行业2008年上半年的运行情况进行了详尽的描述和分析，并对2008年下半年行业运行情况进行了预测。本报告完成于2008年8月，共2万多字，40多页，25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上半年，全国共实现原保险保费收入5618 亿元，同比增长51.1%。其中，财产险业务原保险保费收入为1299.3 亿元，同比增长19.9%；寿险业务原保险保费收入为3859.8 亿元，同比增长64.2%；健康险业务原保险保费收入为350.2 亿元，同比增长85.9%；人身意外险业务原保险保费收入为108.7 亿元，同比增长13.9%。保险公司赔付支出累计1543.9 亿元，同比增长33.4%。</w:t>
      </w:r>
      <w:r>
        <w:rPr>
          <w:rFonts w:hint="eastAsia"/>
        </w:rPr>
        <w:br/>
      </w:r>
      <w:r>
        <w:rPr>
          <w:rFonts w:hint="eastAsia"/>
        </w:rPr>
        <w:t>　　&amp;#61656； 1－6 月份人身险累积赔付额达到918 亿元，赔付支出占保费收入的比例21%。比去年同期有较大幅度的下降，下降6 个百分点。但与5 月份的情况相比，赔付率略微下降1 个百分点。寿险、健康险和意外险的赔付比率分别为21%、23%和27%。其中意外险的赔付意外下滑。</w:t>
      </w:r>
      <w:r>
        <w:rPr>
          <w:rFonts w:hint="eastAsia"/>
        </w:rPr>
        <w:br/>
      </w:r>
      <w:r>
        <w:rPr>
          <w:rFonts w:hint="eastAsia"/>
        </w:rPr>
        <w:t>　　&amp;#61656； 保险公司上半年共实现资金运用收益648.7 亿元，收益率为2.41%，不及去年全年投资收益的四分之一。保监会公布的最新数据显示，保险资金对资本市场的参与力度已显露出减弱迹象，而债券市场和银行存款等低风险领域正在吸引保险资金的兴趣。截至上半年末，保险资金运用余额为27063.3 亿元，较年初增长1.3%。其中，银行存款6977.8 亿元，占比25.8%；债券14507.7 亿元，占比53.6%，较一季度提高4.2 个百分点；证券投资基金1855.4 亿元，占比6.9%，较一季度减少1.4个百分点；股票（股权）2905.4 亿元，占比10.7%，较一季度减少2.4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上半年中国保险市场运行状况</w:t>
      </w:r>
      <w:r>
        <w:rPr>
          <w:rFonts w:hint="eastAsia"/>
        </w:rPr>
        <w:br/>
      </w:r>
      <w:r>
        <w:rPr>
          <w:rFonts w:hint="eastAsia"/>
        </w:rPr>
        <w:t>　　一、市场整体发展状况</w:t>
      </w:r>
      <w:r>
        <w:rPr>
          <w:rFonts w:hint="eastAsia"/>
        </w:rPr>
        <w:br/>
      </w:r>
      <w:r>
        <w:rPr>
          <w:rFonts w:hint="eastAsia"/>
        </w:rPr>
        <w:t>　　二、财产险市场运行状况</w:t>
      </w:r>
      <w:r>
        <w:rPr>
          <w:rFonts w:hint="eastAsia"/>
        </w:rPr>
        <w:br/>
      </w:r>
      <w:r>
        <w:rPr>
          <w:rFonts w:hint="eastAsia"/>
        </w:rPr>
        <w:t>　　三、人身险市场运行状况</w:t>
      </w:r>
      <w:r>
        <w:rPr>
          <w:rFonts w:hint="eastAsia"/>
        </w:rPr>
        <w:br/>
      </w:r>
      <w:r>
        <w:rPr>
          <w:rFonts w:hint="eastAsia"/>
        </w:rPr>
        <w:t>　　四、赔款、给付</w:t>
      </w:r>
      <w:r>
        <w:rPr>
          <w:rFonts w:hint="eastAsia"/>
        </w:rPr>
        <w:br/>
      </w:r>
      <w:r>
        <w:rPr>
          <w:rFonts w:hint="eastAsia"/>
        </w:rPr>
        <w:t>　　五、资金运用状况</w:t>
      </w:r>
      <w:r>
        <w:rPr>
          <w:rFonts w:hint="eastAsia"/>
        </w:rPr>
        <w:br/>
      </w:r>
      <w:r>
        <w:rPr>
          <w:rFonts w:hint="eastAsia"/>
        </w:rPr>
        <w:t>　　六、养老保险公司企业年金</w:t>
      </w:r>
      <w:r>
        <w:rPr>
          <w:rFonts w:hint="eastAsia"/>
        </w:rPr>
        <w:br/>
      </w:r>
      <w:r>
        <w:rPr>
          <w:rFonts w:hint="eastAsia"/>
        </w:rPr>
        <w:t>　　七、保险中介运行状况</w:t>
      </w:r>
      <w:r>
        <w:rPr>
          <w:rFonts w:hint="eastAsia"/>
        </w:rPr>
        <w:br/>
      </w:r>
      <w:r>
        <w:rPr>
          <w:rFonts w:hint="eastAsia"/>
        </w:rPr>
        <w:t>　　第二章 上半年保险市场区域发展状况</w:t>
      </w:r>
      <w:r>
        <w:rPr>
          <w:rFonts w:hint="eastAsia"/>
        </w:rPr>
        <w:br/>
      </w:r>
      <w:r>
        <w:rPr>
          <w:rFonts w:hint="eastAsia"/>
        </w:rPr>
        <w:t>　　一、区域整体发展特点</w:t>
      </w:r>
      <w:r>
        <w:rPr>
          <w:rFonts w:hint="eastAsia"/>
        </w:rPr>
        <w:br/>
      </w:r>
      <w:r>
        <w:rPr>
          <w:rFonts w:hint="eastAsia"/>
        </w:rPr>
        <w:t>　　二、上海市场发展状况</w:t>
      </w:r>
      <w:r>
        <w:rPr>
          <w:rFonts w:hint="eastAsia"/>
        </w:rPr>
        <w:br/>
      </w:r>
      <w:r>
        <w:rPr>
          <w:rFonts w:hint="eastAsia"/>
        </w:rPr>
        <w:t>　　三、四川市场发展状况</w:t>
      </w:r>
      <w:r>
        <w:rPr>
          <w:rFonts w:hint="eastAsia"/>
        </w:rPr>
        <w:br/>
      </w:r>
      <w:r>
        <w:rPr>
          <w:rFonts w:hint="eastAsia"/>
        </w:rPr>
        <w:t>　　第三章 市场竞争主体分析</w:t>
      </w:r>
      <w:r>
        <w:rPr>
          <w:rFonts w:hint="eastAsia"/>
        </w:rPr>
        <w:br/>
      </w:r>
      <w:r>
        <w:rPr>
          <w:rFonts w:hint="eastAsia"/>
        </w:rPr>
        <w:t>　　第四章 上半年上市保险公司运行状况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二、寿险业务</w:t>
      </w:r>
      <w:r>
        <w:rPr>
          <w:rFonts w:hint="eastAsia"/>
        </w:rPr>
        <w:br/>
      </w:r>
      <w:r>
        <w:rPr>
          <w:rFonts w:hint="eastAsia"/>
        </w:rPr>
        <w:t>　　三、财险业务</w:t>
      </w:r>
      <w:r>
        <w:rPr>
          <w:rFonts w:hint="eastAsia"/>
        </w:rPr>
        <w:br/>
      </w:r>
      <w:r>
        <w:rPr>
          <w:rFonts w:hint="eastAsia"/>
        </w:rPr>
        <w:t>　　第五章 [.中.智林.]上半年保险业相关政策</w:t>
      </w:r>
      <w:r>
        <w:rPr>
          <w:rFonts w:hint="eastAsia"/>
        </w:rPr>
        <w:br/>
      </w:r>
      <w:r>
        <w:rPr>
          <w:rFonts w:hint="eastAsia"/>
        </w:rPr>
        <w:t>　　一、中国银监会、中国保监会正式签署《关于加强银保深层次合作和跨业监管合作谅解备忘录》</w:t>
      </w:r>
      <w:r>
        <w:rPr>
          <w:rFonts w:hint="eastAsia"/>
        </w:rPr>
        <w:br/>
      </w:r>
      <w:r>
        <w:rPr>
          <w:rFonts w:hint="eastAsia"/>
        </w:rPr>
        <w:t>　　二、国家环保总局和中国保监会联合发布了《关于环境污染责任保险的指导意见》</w:t>
      </w:r>
      <w:r>
        <w:rPr>
          <w:rFonts w:hint="eastAsia"/>
        </w:rPr>
        <w:br/>
      </w:r>
      <w:r>
        <w:rPr>
          <w:rFonts w:hint="eastAsia"/>
        </w:rPr>
        <w:t>　　三、中国人民银行、银监会、证监会、保监会联合下发的《关于金融支持服务业加快发展的若干意见》</w:t>
      </w:r>
      <w:r>
        <w:rPr>
          <w:rFonts w:hint="eastAsia"/>
        </w:rPr>
        <w:br/>
      </w:r>
      <w:r>
        <w:rPr>
          <w:rFonts w:hint="eastAsia"/>
        </w:rPr>
        <w:t>　　四、保监会再次就《保险公司股权管理办法（送审稿）》向社会征求意见</w:t>
      </w:r>
      <w:r>
        <w:rPr>
          <w:rFonts w:hint="eastAsia"/>
        </w:rPr>
        <w:br/>
      </w:r>
      <w:r>
        <w:rPr>
          <w:rFonts w:hint="eastAsia"/>
        </w:rPr>
        <w:t>　　五、《中国精算师管理办法（征求意见稿）》向社会公开征求意见</w:t>
      </w:r>
      <w:r>
        <w:rPr>
          <w:rFonts w:hint="eastAsia"/>
        </w:rPr>
        <w:br/>
      </w:r>
      <w:r>
        <w:rPr>
          <w:rFonts w:hint="eastAsia"/>
        </w:rPr>
        <w:t>　　六、保监会发布《加强保险业应对地震灾害工作通知》</w:t>
      </w:r>
      <w:r>
        <w:rPr>
          <w:rFonts w:hint="eastAsia"/>
        </w:rPr>
        <w:br/>
      </w:r>
      <w:r>
        <w:rPr>
          <w:rFonts w:hint="eastAsia"/>
        </w:rPr>
        <w:t>　　七、保险业出台《保险业抗震救灾人身伤亡给付服务八项应急指引》</w:t>
      </w:r>
      <w:r>
        <w:rPr>
          <w:rFonts w:hint="eastAsia"/>
        </w:rPr>
        <w:br/>
      </w:r>
      <w:r>
        <w:rPr>
          <w:rFonts w:hint="eastAsia"/>
        </w:rPr>
        <w:t>　　八、中国银监会印发《滨海新区补充养老保险试点实施细则》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2001－2008年二季度全国保费收入增长情况</w:t>
      </w:r>
      <w:r>
        <w:rPr>
          <w:rFonts w:hint="eastAsia"/>
        </w:rPr>
        <w:br/>
      </w:r>
      <w:r>
        <w:rPr>
          <w:rFonts w:hint="eastAsia"/>
        </w:rPr>
        <w:t>　　图表 2 2008年1－6月保费收入增长情况</w:t>
      </w:r>
      <w:r>
        <w:rPr>
          <w:rFonts w:hint="eastAsia"/>
        </w:rPr>
        <w:br/>
      </w:r>
      <w:r>
        <w:rPr>
          <w:rFonts w:hint="eastAsia"/>
        </w:rPr>
        <w:t>　　图表 3 2007－2008年6月保费收入累计同比增长情况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4 2008年1－6月份单月保费总收入情况</w:t>
      </w:r>
      <w:r>
        <w:rPr>
          <w:rFonts w:hint="eastAsia"/>
        </w:rPr>
        <w:br/>
      </w:r>
      <w:r>
        <w:rPr>
          <w:rFonts w:hint="eastAsia"/>
        </w:rPr>
        <w:t>　　图表 5 2001－2008年二季度全国财产险保费收入增长情况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6 2007－2008年6月财产险保费收入同比增长情况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7 2008年1－6月份财产险单月保费总收入情况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8 2008年1－6月人身险保费收入增长情况</w:t>
      </w:r>
      <w:r>
        <w:rPr>
          <w:rFonts w:hint="eastAsia"/>
        </w:rPr>
        <w:br/>
      </w:r>
      <w:r>
        <w:rPr>
          <w:rFonts w:hint="eastAsia"/>
        </w:rPr>
        <w:t>　　图表 9 2007－2008年6月人身险保费收入累计同比增长情况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10 2007－2008年6月人身险单月保费收入同比增长情况</w:t>
      </w:r>
      <w:r>
        <w:rPr>
          <w:rFonts w:hint="eastAsia"/>
        </w:rPr>
        <w:br/>
      </w:r>
      <w:r>
        <w:rPr>
          <w:rFonts w:hint="eastAsia"/>
        </w:rPr>
        <w:t>　　图表 11 2008年1－6月份赔款给付情况</w:t>
      </w:r>
      <w:r>
        <w:rPr>
          <w:rFonts w:hint="eastAsia"/>
        </w:rPr>
        <w:br/>
      </w:r>
      <w:r>
        <w:rPr>
          <w:rFonts w:hint="eastAsia"/>
        </w:rPr>
        <w:t>　　图表 12 2007－2008年6月保险业累计赔付比率情况</w:t>
      </w:r>
      <w:r>
        <w:rPr>
          <w:rFonts w:hint="eastAsia"/>
        </w:rPr>
        <w:br/>
      </w:r>
      <w:r>
        <w:rPr>
          <w:rFonts w:hint="eastAsia"/>
        </w:rPr>
        <w:t>　　图表 13 2007－2008年6月人身险累计赔付比率情况</w:t>
      </w:r>
      <w:r>
        <w:rPr>
          <w:rFonts w:hint="eastAsia"/>
        </w:rPr>
        <w:br/>
      </w:r>
      <w:r>
        <w:rPr>
          <w:rFonts w:hint="eastAsia"/>
        </w:rPr>
        <w:t>　　图表 14 2007－2008年6月保险业单月赔付比率情况</w:t>
      </w:r>
      <w:r>
        <w:rPr>
          <w:rFonts w:hint="eastAsia"/>
        </w:rPr>
        <w:br/>
      </w:r>
      <w:r>
        <w:rPr>
          <w:rFonts w:hint="eastAsia"/>
        </w:rPr>
        <w:t>　　图表 15 2007－2008年6月人身险单月赔付比率情况</w:t>
      </w:r>
      <w:r>
        <w:rPr>
          <w:rFonts w:hint="eastAsia"/>
        </w:rPr>
        <w:br/>
      </w:r>
      <w:r>
        <w:rPr>
          <w:rFonts w:hint="eastAsia"/>
        </w:rPr>
        <w:t>　　图表 16 2007年1－6月保险行业资产情况</w:t>
      </w:r>
      <w:r>
        <w:rPr>
          <w:rFonts w:hint="eastAsia"/>
        </w:rPr>
        <w:br/>
      </w:r>
      <w:r>
        <w:rPr>
          <w:rFonts w:hint="eastAsia"/>
        </w:rPr>
        <w:t>　　图表 17 2007－2008年6月份保险业资产变动情况</w:t>
      </w:r>
      <w:r>
        <w:rPr>
          <w:rFonts w:hint="eastAsia"/>
        </w:rPr>
        <w:br/>
      </w:r>
      <w:r>
        <w:rPr>
          <w:rFonts w:hint="eastAsia"/>
        </w:rPr>
        <w:t>　　图表 18 2008年1－6月养老保险公司企业年金业务情况表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19 2008年1－6月全国各地区保费收入情况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20 2008年1－6月上海保险市场运行情况统计表</w:t>
      </w:r>
      <w:r>
        <w:rPr>
          <w:rFonts w:hint="eastAsia"/>
        </w:rPr>
        <w:br/>
      </w:r>
      <w:r>
        <w:rPr>
          <w:rFonts w:hint="eastAsia"/>
        </w:rPr>
        <w:t>　　图表 21 2008年1－6月上海市财产保险公司保费收入情况表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 22 2008年1－6月上海市人寿保险公司保费收入情况表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23 2008年1－6月四川保险业经营数据</w:t>
      </w:r>
      <w:r>
        <w:rPr>
          <w:rFonts w:hint="eastAsia"/>
        </w:rPr>
        <w:br/>
      </w:r>
      <w:r>
        <w:rPr>
          <w:rFonts w:hint="eastAsia"/>
        </w:rPr>
        <w:t>　　图表 24 2008年1－6月份财产险公司保费收入状况表</w:t>
      </w:r>
      <w:r>
        <w:rPr>
          <w:rFonts w:hint="eastAsia"/>
        </w:rPr>
        <w:br/>
      </w:r>
      <w:r>
        <w:rPr>
          <w:rFonts w:hint="eastAsia"/>
        </w:rPr>
        <w:t>　　图表 25 2008年1－6月份寿险公司保费收入状况表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1529284b4be2" w:history="1">
        <w:r>
          <w:rPr>
            <w:rStyle w:val="Hyperlink"/>
          </w:rPr>
          <w:t>2008年保险行业上半年研究报告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01529284b4be2" w:history="1">
        <w:r>
          <w:rPr>
            <w:rStyle w:val="Hyperlink"/>
          </w:rPr>
          <w:t>https://www.20087.com/2008-09/R_2008nianbaoxianshangbannianyanjiuBaoGao.html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215ede0874ab4" w:history="1">
      <w:r>
        <w:rPr>
          <w:rStyle w:val="Hyperlink"/>
        </w:rPr>
        <w:t>2008年保险行业上半年研究报告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baoxianshangbannianyanjiuBaoGao.html" TargetMode="External" Id="R19e01529284b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baoxianshangbannianyanjiuBaoGao.html" TargetMode="External" Id="R841215ede08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2008-09-03T07:55:00Z</dcterms:created>
  <dcterms:modified xsi:type="dcterms:W3CDTF">2008-09-03T08:55:00Z</dcterms:modified>
  <dc:subject>2008年保险行业上半年研究报告</dc:subject>
  <dc:title>2008年保险行业上半年研究报告</dc:title>
  <cp:keywords>2008年保险行业上半年研究报告</cp:keywords>
  <dc:description>2008年保险行业上半年研究报告</dc:description>
</cp:coreProperties>
</file>