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053e93bc64008" w:history="1">
              <w:r>
                <w:rPr>
                  <w:rStyle w:val="Hyperlink"/>
                </w:rPr>
                <w:t>2008-2009年中国制笔行业趋势预测及投资策略报告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053e93bc64008" w:history="1">
              <w:r>
                <w:rPr>
                  <w:rStyle w:val="Hyperlink"/>
                </w:rPr>
                <w:t>2008-2009年中国制笔行业趋势预测及投资策略报告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d053e93bc64008" w:history="1">
                <w:r>
                  <w:rPr>
                    <w:rStyle w:val="Hyperlink"/>
                  </w:rPr>
                  <w:t>https://www.20087.com/2008-09/R_2008_2009zhibiqushiyucejitouzicelueBaoGao.html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1、“十一五”期间将重点发展圆珠笔类产品和记号笔类产品</w:t>
      </w:r>
      <w:r>
        <w:rPr>
          <w:rFonts w:hint="eastAsia"/>
        </w:rPr>
        <w:br/>
      </w:r>
      <w:r>
        <w:rPr>
          <w:rFonts w:hint="eastAsia"/>
        </w:rPr>
        <w:t>　　2、退税率下调冲击制笔行业，企业迫于压力提高产品质量</w:t>
      </w:r>
      <w:r>
        <w:rPr>
          <w:rFonts w:hint="eastAsia"/>
        </w:rPr>
        <w:br/>
      </w:r>
      <w:r>
        <w:rPr>
          <w:rFonts w:hint="eastAsia"/>
        </w:rPr>
        <w:t>　　3、制笔业需警惕国际知识产权大网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1、经济增长状况</w:t>
      </w:r>
      <w:r>
        <w:rPr>
          <w:rFonts w:hint="eastAsia"/>
        </w:rPr>
        <w:br/>
      </w:r>
      <w:r>
        <w:rPr>
          <w:rFonts w:hint="eastAsia"/>
        </w:rPr>
        <w:t>　　2、固定资产投资状况</w:t>
      </w:r>
      <w:r>
        <w:rPr>
          <w:rFonts w:hint="eastAsia"/>
        </w:rPr>
        <w:br/>
      </w:r>
      <w:r>
        <w:rPr>
          <w:rFonts w:hint="eastAsia"/>
        </w:rPr>
        <w:t>　　3、城镇居民家庭人均可支配收入与恩格尔系数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4、城镇人员就业状况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7、人民币汇率变化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1、圆珠笔行业</w:t>
      </w:r>
      <w:r>
        <w:rPr>
          <w:rFonts w:hint="eastAsia"/>
        </w:rPr>
        <w:br/>
      </w:r>
      <w:r>
        <w:rPr>
          <w:rFonts w:hint="eastAsia"/>
        </w:rPr>
        <w:t>　　2、铅笔行业</w:t>
      </w:r>
      <w:r>
        <w:rPr>
          <w:rFonts w:hint="eastAsia"/>
        </w:rPr>
        <w:br/>
      </w:r>
      <w:r>
        <w:rPr>
          <w:rFonts w:hint="eastAsia"/>
        </w:rPr>
        <w:t>　　3、记号笔行业</w:t>
      </w:r>
      <w:r>
        <w:rPr>
          <w:rFonts w:hint="eastAsia"/>
        </w:rPr>
        <w:br/>
      </w:r>
      <w:r>
        <w:rPr>
          <w:rFonts w:hint="eastAsia"/>
        </w:rPr>
        <w:t>　　4、自来水笔行业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1、市场规模逐年快速扩张</w:t>
      </w:r>
      <w:r>
        <w:rPr>
          <w:rFonts w:hint="eastAsia"/>
        </w:rPr>
        <w:br/>
      </w:r>
      <w:r>
        <w:rPr>
          <w:rFonts w:hint="eastAsia"/>
        </w:rPr>
        <w:t>　　2、中低档笔进口需求下降明显，高档笔对外依存度依旧较高</w:t>
      </w:r>
      <w:r>
        <w:rPr>
          <w:rFonts w:hint="eastAsia"/>
        </w:rPr>
        <w:br/>
      </w:r>
      <w:r>
        <w:rPr>
          <w:rFonts w:hint="eastAsia"/>
        </w:rPr>
        <w:t>　　3、出口产品结构日趋合理，向出口强国目标迈进</w:t>
      </w:r>
      <w:r>
        <w:rPr>
          <w:rFonts w:hint="eastAsia"/>
        </w:rPr>
        <w:br/>
      </w:r>
      <w:r>
        <w:rPr>
          <w:rFonts w:hint="eastAsia"/>
        </w:rPr>
        <w:t>　　4、价格仍为国际高档笔竞争主要手段，中低档笔的差异化特征凸显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贝发集团有限公司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2、2008年上半年发展状况</w:t>
      </w:r>
      <w:r>
        <w:rPr>
          <w:rFonts w:hint="eastAsia"/>
        </w:rPr>
        <w:br/>
      </w:r>
      <w:r>
        <w:rPr>
          <w:rFonts w:hint="eastAsia"/>
        </w:rPr>
        <w:t>　　（二） 乐美集团有限公司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2、2008年上半年发展状况</w:t>
      </w:r>
      <w:r>
        <w:rPr>
          <w:rFonts w:hint="eastAsia"/>
        </w:rPr>
        <w:br/>
      </w:r>
      <w:r>
        <w:rPr>
          <w:rFonts w:hint="eastAsia"/>
        </w:rPr>
        <w:t>　　（三） 广东金万年文具有限公司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2、2008年上半年发展状况</w:t>
      </w:r>
      <w:r>
        <w:rPr>
          <w:rFonts w:hint="eastAsia"/>
        </w:rPr>
        <w:br/>
      </w:r>
      <w:r>
        <w:rPr>
          <w:rFonts w:hint="eastAsia"/>
        </w:rPr>
        <w:t>　　（四） 温州市爱好笔业有限公司</w:t>
      </w:r>
      <w:r>
        <w:rPr>
          <w:rFonts w:hint="eastAsia"/>
        </w:rPr>
        <w:br/>
      </w:r>
      <w:r>
        <w:rPr>
          <w:rFonts w:hint="eastAsia"/>
        </w:rPr>
        <w:t>　　（五） 中国第一铅笔股份有限公司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（4）发展能力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1、国际市场预测和分析</w:t>
      </w:r>
      <w:r>
        <w:rPr>
          <w:rFonts w:hint="eastAsia"/>
        </w:rPr>
        <w:br/>
      </w:r>
      <w:r>
        <w:rPr>
          <w:rFonts w:hint="eastAsia"/>
        </w:rPr>
        <w:t>　　2、国内市场预测和分析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促销策略</w:t>
      </w:r>
      <w:r>
        <w:rPr>
          <w:rFonts w:hint="eastAsia"/>
        </w:rPr>
        <w:br/>
      </w:r>
      <w:r>
        <w:rPr>
          <w:rFonts w:hint="eastAsia"/>
        </w:rPr>
        <w:t>　　（五） 品牌策略</w:t>
      </w:r>
      <w:r>
        <w:rPr>
          <w:rFonts w:hint="eastAsia"/>
        </w:rPr>
        <w:br/>
      </w:r>
      <w:r>
        <w:rPr>
          <w:rFonts w:hint="eastAsia"/>
        </w:rPr>
        <w:t>　　（六）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2002-2008年上半年中国固定资产投资额及其增长情况</w:t>
      </w:r>
      <w:r>
        <w:rPr>
          <w:rFonts w:hint="eastAsia"/>
        </w:rPr>
        <w:br/>
      </w:r>
      <w:r>
        <w:rPr>
          <w:rFonts w:hint="eastAsia"/>
        </w:rPr>
        <w:t>　　图 3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2004-2008年上半年中国城镇就业人员数量</w:t>
      </w:r>
      <w:r>
        <w:rPr>
          <w:rFonts w:hint="eastAsia"/>
        </w:rPr>
        <w:br/>
      </w:r>
      <w:r>
        <w:rPr>
          <w:rFonts w:hint="eastAsia"/>
        </w:rPr>
        <w:t>　　图 7 2001-2008年上半年中国财政收支状况</w:t>
      </w:r>
      <w:r>
        <w:rPr>
          <w:rFonts w:hint="eastAsia"/>
        </w:rPr>
        <w:br/>
      </w:r>
      <w:r>
        <w:rPr>
          <w:rFonts w:hint="eastAsia"/>
        </w:rPr>
        <w:t>　　图 9 2001-2007年中国财政收支结构</w:t>
      </w:r>
      <w:r>
        <w:rPr>
          <w:rFonts w:hint="eastAsia"/>
        </w:rPr>
        <w:br/>
      </w:r>
      <w:r>
        <w:rPr>
          <w:rFonts w:hint="eastAsia"/>
        </w:rPr>
        <w:t>　　图 10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2007年末中国人口年龄结构</w:t>
      </w:r>
      <w:r>
        <w:rPr>
          <w:rFonts w:hint="eastAsia"/>
        </w:rPr>
        <w:br/>
      </w:r>
      <w:r>
        <w:rPr>
          <w:rFonts w:hint="eastAsia"/>
        </w:rPr>
        <w:t>　　图 12 2007年末中国学历结构</w:t>
      </w:r>
      <w:r>
        <w:rPr>
          <w:rFonts w:hint="eastAsia"/>
        </w:rPr>
        <w:br/>
      </w:r>
      <w:r>
        <w:rPr>
          <w:rFonts w:hint="eastAsia"/>
        </w:rPr>
        <w:t>　　图 14 2008年上半年我国制笔行业出口结构分析</w:t>
      </w:r>
      <w:r>
        <w:rPr>
          <w:rFonts w:hint="eastAsia"/>
        </w:rPr>
        <w:br/>
      </w:r>
      <w:r>
        <w:rPr>
          <w:rFonts w:hint="eastAsia"/>
        </w:rPr>
        <w:t>　　图 15 2008年上半年我国制笔行业进口结构分析</w:t>
      </w:r>
      <w:r>
        <w:rPr>
          <w:rFonts w:hint="eastAsia"/>
        </w:rPr>
        <w:br/>
      </w:r>
      <w:r>
        <w:rPr>
          <w:rFonts w:hint="eastAsia"/>
        </w:rPr>
        <w:t>　　图 16 2008年上半年我国制笔行业销售收入市场结构</w:t>
      </w:r>
      <w:r>
        <w:rPr>
          <w:rFonts w:hint="eastAsia"/>
        </w:rPr>
        <w:br/>
      </w:r>
      <w:r>
        <w:rPr>
          <w:rFonts w:hint="eastAsia"/>
        </w:rPr>
        <w:t>　　图 17 2008年上半年自来水笔产量市场结构</w:t>
      </w:r>
      <w:r>
        <w:rPr>
          <w:rFonts w:hint="eastAsia"/>
        </w:rPr>
        <w:br/>
      </w:r>
      <w:r>
        <w:rPr>
          <w:rFonts w:hint="eastAsia"/>
        </w:rPr>
        <w:t>　　图 18 2008年上半年铅笔产量市场结构</w:t>
      </w:r>
      <w:r>
        <w:rPr>
          <w:rFonts w:hint="eastAsia"/>
        </w:rPr>
        <w:br/>
      </w:r>
      <w:r>
        <w:rPr>
          <w:rFonts w:hint="eastAsia"/>
        </w:rPr>
        <w:t>　　图 19 2008年上半年我国制笔行业品牌市场结构分析</w:t>
      </w:r>
      <w:r>
        <w:rPr>
          <w:rFonts w:hint="eastAsia"/>
        </w:rPr>
        <w:br/>
      </w:r>
      <w:r>
        <w:rPr>
          <w:rFonts w:hint="eastAsia"/>
        </w:rPr>
        <w:t>　　图 20 历年我国制笔行业CR4集中度变化情况</w:t>
      </w:r>
      <w:r>
        <w:rPr>
          <w:rFonts w:hint="eastAsia"/>
        </w:rPr>
        <w:br/>
      </w:r>
      <w:r>
        <w:rPr>
          <w:rFonts w:hint="eastAsia"/>
        </w:rPr>
        <w:t>　　图 21 我国制笔行业价值链</w:t>
      </w:r>
      <w:r>
        <w:rPr>
          <w:rFonts w:hint="eastAsia"/>
        </w:rPr>
        <w:br/>
      </w:r>
      <w:r>
        <w:rPr>
          <w:rFonts w:hint="eastAsia"/>
        </w:rPr>
        <w:t>　　图 22 我国制笔行业各环节利润构成</w:t>
      </w:r>
      <w:r>
        <w:rPr>
          <w:rFonts w:hint="eastAsia"/>
        </w:rPr>
        <w:br/>
      </w:r>
      <w:r>
        <w:rPr>
          <w:rFonts w:hint="eastAsia"/>
        </w:rPr>
        <w:t>　　图 23 2001-2008年上半年第一铅笔主营业务收入及其增长率变化情况</w:t>
      </w:r>
      <w:r>
        <w:rPr>
          <w:rFonts w:hint="eastAsia"/>
        </w:rPr>
        <w:br/>
      </w:r>
      <w:r>
        <w:rPr>
          <w:rFonts w:hint="eastAsia"/>
        </w:rPr>
        <w:t>　　图 24 2008年上半年第一铅笔主营业务收入行业结构</w:t>
      </w:r>
      <w:r>
        <w:rPr>
          <w:rFonts w:hint="eastAsia"/>
        </w:rPr>
        <w:br/>
      </w:r>
      <w:r>
        <w:rPr>
          <w:rFonts w:hint="eastAsia"/>
        </w:rPr>
        <w:t>　　图 25 2008年上半年第一铅笔主营业务收入产品结构</w:t>
      </w:r>
      <w:r>
        <w:rPr>
          <w:rFonts w:hint="eastAsia"/>
        </w:rPr>
        <w:br/>
      </w:r>
      <w:r>
        <w:rPr>
          <w:rFonts w:hint="eastAsia"/>
        </w:rPr>
        <w:t>　　图 26 2007年和2008年上半年第一铅笔获利能力比较</w:t>
      </w:r>
      <w:r>
        <w:rPr>
          <w:rFonts w:hint="eastAsia"/>
        </w:rPr>
        <w:br/>
      </w:r>
      <w:r>
        <w:rPr>
          <w:rFonts w:hint="eastAsia"/>
        </w:rPr>
        <w:t>　　图 27 2007年和2008年上半年第一铅笔偿债能力比较</w:t>
      </w:r>
      <w:r>
        <w:rPr>
          <w:rFonts w:hint="eastAsia"/>
        </w:rPr>
        <w:br/>
      </w:r>
      <w:r>
        <w:rPr>
          <w:rFonts w:hint="eastAsia"/>
        </w:rPr>
        <w:t>　　图 28 2007年和2008年上半年第一铅笔营运能力比较</w:t>
      </w:r>
      <w:r>
        <w:rPr>
          <w:rFonts w:hint="eastAsia"/>
        </w:rPr>
        <w:br/>
      </w:r>
      <w:r>
        <w:rPr>
          <w:rFonts w:hint="eastAsia"/>
        </w:rPr>
        <w:t>　　图 29 2007年和2008年上半年第一铅笔发展能力比较</w:t>
      </w:r>
      <w:r>
        <w:rPr>
          <w:rFonts w:hint="eastAsia"/>
        </w:rPr>
        <w:br/>
      </w:r>
      <w:r>
        <w:rPr>
          <w:rFonts w:hint="eastAsia"/>
        </w:rPr>
        <w:t>　　图 30 2007年和2008年上半年第一铅笔生产能力比较</w:t>
      </w:r>
      <w:r>
        <w:rPr>
          <w:rFonts w:hint="eastAsia"/>
        </w:rPr>
        <w:br/>
      </w:r>
      <w:r>
        <w:rPr>
          <w:rFonts w:hint="eastAsia"/>
        </w:rPr>
        <w:t>　　图 31 制笔行业销售收入与GDP的散点图与相关图</w:t>
      </w:r>
      <w:r>
        <w:rPr>
          <w:rFonts w:hint="eastAsia"/>
        </w:rPr>
        <w:br/>
      </w:r>
      <w:r>
        <w:rPr>
          <w:rFonts w:hint="eastAsia"/>
        </w:rPr>
        <w:t>　　图 32 制笔行业销售收入与人口数量的散点图与相关图</w:t>
      </w:r>
      <w:r>
        <w:rPr>
          <w:rFonts w:hint="eastAsia"/>
        </w:rPr>
        <w:br/>
      </w:r>
      <w:r>
        <w:rPr>
          <w:rFonts w:hint="eastAsia"/>
        </w:rPr>
        <w:t>　　图 33 制笔行业销售收入与居民消费水平的散点图与相关图</w:t>
      </w:r>
      <w:r>
        <w:rPr>
          <w:rFonts w:hint="eastAsia"/>
        </w:rPr>
        <w:br/>
      </w:r>
      <w:r>
        <w:rPr>
          <w:rFonts w:hint="eastAsia"/>
        </w:rPr>
        <w:t>　　图 34 2008-2012年制笔行业销售收入预测值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2008年中国制笔行业笔类产品调低出口退税清单</w:t>
      </w:r>
      <w:r>
        <w:rPr>
          <w:rFonts w:hint="eastAsia"/>
        </w:rPr>
        <w:br/>
      </w:r>
      <w:r>
        <w:rPr>
          <w:rFonts w:hint="eastAsia"/>
        </w:rPr>
        <w:t>　　表 2 2008年笔类产品取消出口退税的商品清单</w:t>
      </w:r>
      <w:r>
        <w:rPr>
          <w:rFonts w:hint="eastAsia"/>
        </w:rPr>
        <w:br/>
      </w:r>
      <w:r>
        <w:rPr>
          <w:rFonts w:hint="eastAsia"/>
        </w:rPr>
        <w:t>　　表 3 2008年上半年制笔行业进口及其增长情况</w:t>
      </w:r>
      <w:r>
        <w:rPr>
          <w:rFonts w:hint="eastAsia"/>
        </w:rPr>
        <w:br/>
      </w:r>
      <w:r>
        <w:rPr>
          <w:rFonts w:hint="eastAsia"/>
        </w:rPr>
        <w:t>　　表 4 2008年上半年制笔行业出口及其增长情况</w:t>
      </w:r>
      <w:r>
        <w:rPr>
          <w:rFonts w:hint="eastAsia"/>
        </w:rPr>
        <w:br/>
      </w:r>
      <w:r>
        <w:rPr>
          <w:rFonts w:hint="eastAsia"/>
        </w:rPr>
        <w:t>　　表 5 2008年上半年制笔行业进出口价格及其变化情况</w:t>
      </w:r>
      <w:r>
        <w:rPr>
          <w:rFonts w:hint="eastAsia"/>
        </w:rPr>
        <w:br/>
      </w:r>
      <w:r>
        <w:rPr>
          <w:rFonts w:hint="eastAsia"/>
        </w:rPr>
        <w:t>　　表 6 行业各生命周期的特征</w:t>
      </w:r>
      <w:r>
        <w:rPr>
          <w:rFonts w:hint="eastAsia"/>
        </w:rPr>
        <w:br/>
      </w:r>
      <w:r>
        <w:rPr>
          <w:rFonts w:hint="eastAsia"/>
        </w:rPr>
        <w:t>　　表 7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9 2008-2012年人口数量预测值</w:t>
      </w:r>
      <w:r>
        <w:rPr>
          <w:rFonts w:hint="eastAsia"/>
        </w:rPr>
        <w:br/>
      </w:r>
      <w:r>
        <w:rPr>
          <w:rFonts w:hint="eastAsia"/>
        </w:rPr>
        <w:t>　　表 10 2008-2012年居民消费水平预测值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053e93bc64008" w:history="1">
        <w:r>
          <w:rPr>
            <w:rStyle w:val="Hyperlink"/>
          </w:rPr>
          <w:t>2008-2009年中国制笔行业趋势预测及投资策略报告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d053e93bc64008" w:history="1">
        <w:r>
          <w:rPr>
            <w:rStyle w:val="Hyperlink"/>
          </w:rPr>
          <w:t>https://www.20087.com/2008-09/R_2008_2009zhibiqushiyucejitouzicelueBaoGao.html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238bca03b4e1f" w:history="1">
      <w:r>
        <w:rPr>
          <w:rStyle w:val="Hyperlink"/>
        </w:rPr>
        <w:t>2008-2009年中国制笔行业趋势预测及投资策略报告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zhibiqushiyucejitouzicelueBaoGao.html" TargetMode="External" Id="R1bd053e93bc6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zhibiqushiyucejitouzicelueBaoGao.html" TargetMode="External" Id="R368238bca03b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2008-09-16T01:56:00Z</dcterms:created>
  <dcterms:modified xsi:type="dcterms:W3CDTF">2008-09-16T02:56:00Z</dcterms:modified>
  <dc:subject>2008-2009年中国制笔行业趋势预测及投资策略报告</dc:subject>
  <dc:title>2008-2009年中国制笔行业趋势预测及投资策略报告</dc:title>
  <cp:keywords>2008-2009年中国制笔行业趋势预测及投资策略报告</cp:keywords>
  <dc:description>2008-2009年中国制笔行业趋势预测及投资策略报告</dc:description>
</cp:coreProperties>
</file>