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97d8359f7465f" w:history="1">
              <w:r>
                <w:rPr>
                  <w:rStyle w:val="Hyperlink"/>
                </w:rPr>
                <w:t>2008-2009年中国家具行业趋势预测及投资策略报告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97d8359f7465f" w:history="1">
              <w:r>
                <w:rPr>
                  <w:rStyle w:val="Hyperlink"/>
                </w:rPr>
                <w:t>2008-2009年中国家具行业趋势预测及投资策略报告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97d8359f7465f" w:history="1">
                <w:r>
                  <w:rPr>
                    <w:rStyle w:val="Hyperlink"/>
                  </w:rPr>
                  <w:t>https://www.20087.com/2008-09/R_2008_2009jiajuqushiyucejitouzicelueBaoGao.html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1、家具行业定义</w:t>
      </w:r>
      <w:r>
        <w:rPr>
          <w:rFonts w:hint="eastAsia"/>
        </w:rPr>
        <w:br/>
      </w:r>
      <w:r>
        <w:rPr>
          <w:rFonts w:hint="eastAsia"/>
        </w:rPr>
        <w:t>　　2、家具行业分类</w:t>
      </w:r>
      <w:r>
        <w:rPr>
          <w:rFonts w:hint="eastAsia"/>
        </w:rPr>
        <w:br/>
      </w:r>
      <w:r>
        <w:rPr>
          <w:rFonts w:hint="eastAsia"/>
        </w:rPr>
        <w:t>　　3、发展历史回顾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2、对外贸易</w:t>
      </w:r>
      <w:r>
        <w:rPr>
          <w:rFonts w:hint="eastAsia"/>
        </w:rPr>
        <w:br/>
      </w:r>
      <w:r>
        <w:rPr>
          <w:rFonts w:hint="eastAsia"/>
        </w:rPr>
        <w:t>　　3、固定资产投资</w:t>
      </w:r>
      <w:r>
        <w:rPr>
          <w:rFonts w:hint="eastAsia"/>
        </w:rPr>
        <w:br/>
      </w:r>
      <w:r>
        <w:rPr>
          <w:rFonts w:hint="eastAsia"/>
        </w:rPr>
        <w:t>　　4、城镇居民家庭人均可支配收入与恩格尔系数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2、人口规模分析</w:t>
      </w:r>
      <w:r>
        <w:rPr>
          <w:rFonts w:hint="eastAsia"/>
        </w:rPr>
        <w:br/>
      </w:r>
      <w:r>
        <w:rPr>
          <w:rFonts w:hint="eastAsia"/>
        </w:rPr>
        <w:t>　　3、就业环境分析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1、家具质量监控体系</w:t>
      </w:r>
      <w:r>
        <w:rPr>
          <w:rFonts w:hint="eastAsia"/>
        </w:rPr>
        <w:br/>
      </w:r>
      <w:r>
        <w:rPr>
          <w:rFonts w:hint="eastAsia"/>
        </w:rPr>
        <w:t>　　2、鼓励家具设计创新，推行《家具设计专利保护试行办法》</w:t>
      </w:r>
      <w:r>
        <w:rPr>
          <w:rFonts w:hint="eastAsia"/>
        </w:rPr>
        <w:br/>
      </w:r>
      <w:r>
        <w:rPr>
          <w:rFonts w:hint="eastAsia"/>
        </w:rPr>
        <w:t>　　3、家具进出口政策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（三） 国际区域市场</w:t>
      </w:r>
      <w:r>
        <w:rPr>
          <w:rFonts w:hint="eastAsia"/>
        </w:rPr>
        <w:br/>
      </w:r>
      <w:r>
        <w:rPr>
          <w:rFonts w:hint="eastAsia"/>
        </w:rPr>
        <w:t>　　1、国际市场结构</w:t>
      </w:r>
      <w:r>
        <w:rPr>
          <w:rFonts w:hint="eastAsia"/>
        </w:rPr>
        <w:br/>
      </w:r>
      <w:r>
        <w:rPr>
          <w:rFonts w:hint="eastAsia"/>
        </w:rPr>
        <w:t>　　2、主要国家（地区）市场分析</w:t>
      </w:r>
      <w:r>
        <w:rPr>
          <w:rFonts w:hint="eastAsia"/>
        </w:rPr>
        <w:br/>
      </w:r>
      <w:r>
        <w:rPr>
          <w:rFonts w:hint="eastAsia"/>
        </w:rPr>
        <w:t>　　（五） 细分产品分析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2、主要产品分析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2、需求市场规模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1、家具供给规模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细分产品分析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2、主要产品分析</w:t>
      </w:r>
      <w:r>
        <w:rPr>
          <w:rFonts w:hint="eastAsia"/>
        </w:rPr>
        <w:br/>
      </w:r>
      <w:r>
        <w:rPr>
          <w:rFonts w:hint="eastAsia"/>
        </w:rPr>
        <w:t>　　（七） 品牌市场结构</w:t>
      </w:r>
      <w:r>
        <w:rPr>
          <w:rFonts w:hint="eastAsia"/>
        </w:rPr>
        <w:br/>
      </w:r>
      <w:r>
        <w:rPr>
          <w:rFonts w:hint="eastAsia"/>
        </w:rPr>
        <w:t>　　（八）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中国香港皇朝家私集团有限公司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（二） 北京曲美家具有限公司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宜华木业集团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光明家具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（五） 美克家具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1、行业产品发展趋势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2002-2008年上半年进出口总额及其增长速度</w:t>
      </w:r>
      <w:r>
        <w:rPr>
          <w:rFonts w:hint="eastAsia"/>
        </w:rPr>
        <w:br/>
      </w:r>
      <w:r>
        <w:rPr>
          <w:rFonts w:hint="eastAsia"/>
        </w:rPr>
        <w:t>　　图 3 2002-2008年上半年固定资产投资及增长率</w:t>
      </w:r>
      <w:r>
        <w:rPr>
          <w:rFonts w:hint="eastAsia"/>
        </w:rPr>
        <w:br/>
      </w:r>
      <w:r>
        <w:rPr>
          <w:rFonts w:hint="eastAsia"/>
        </w:rPr>
        <w:t>　　图 4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1978-2007年城镇人口比重</w:t>
      </w:r>
      <w:r>
        <w:rPr>
          <w:rFonts w:hint="eastAsia"/>
        </w:rPr>
        <w:br/>
      </w:r>
      <w:r>
        <w:rPr>
          <w:rFonts w:hint="eastAsia"/>
        </w:rPr>
        <w:t>　　图 9 2006-2008年上半年全国就业市场供需情况</w:t>
      </w:r>
      <w:r>
        <w:rPr>
          <w:rFonts w:hint="eastAsia"/>
        </w:rPr>
        <w:br/>
      </w:r>
      <w:r>
        <w:rPr>
          <w:rFonts w:hint="eastAsia"/>
        </w:rPr>
        <w:t>　　图 10 1997年-2008年上半年国际家具进出口贸易额</w:t>
      </w:r>
      <w:r>
        <w:rPr>
          <w:rFonts w:hint="eastAsia"/>
        </w:rPr>
        <w:br/>
      </w:r>
      <w:r>
        <w:rPr>
          <w:rFonts w:hint="eastAsia"/>
        </w:rPr>
        <w:t>　　图11 2003-2008年上半年家具制造业销售收入</w:t>
      </w:r>
      <w:r>
        <w:rPr>
          <w:rFonts w:hint="eastAsia"/>
        </w:rPr>
        <w:br/>
      </w:r>
      <w:r>
        <w:rPr>
          <w:rFonts w:hint="eastAsia"/>
        </w:rPr>
        <w:t>　　图 12 2003-2008年上半年家具制造行业销售结构</w:t>
      </w:r>
      <w:r>
        <w:rPr>
          <w:rFonts w:hint="eastAsia"/>
        </w:rPr>
        <w:br/>
      </w:r>
      <w:r>
        <w:rPr>
          <w:rFonts w:hint="eastAsia"/>
        </w:rPr>
        <w:t>　　图 19 2003-2008年上半年塑料家具销售收入</w:t>
      </w:r>
      <w:r>
        <w:rPr>
          <w:rFonts w:hint="eastAsia"/>
        </w:rPr>
        <w:br/>
      </w:r>
      <w:r>
        <w:rPr>
          <w:rFonts w:hint="eastAsia"/>
        </w:rPr>
        <w:t>　　图 20 2003-2008年上半年其他家具销售收入</w:t>
      </w:r>
      <w:r>
        <w:rPr>
          <w:rFonts w:hint="eastAsia"/>
        </w:rPr>
        <w:br/>
      </w:r>
      <w:r>
        <w:rPr>
          <w:rFonts w:hint="eastAsia"/>
        </w:rPr>
        <w:t>　　图 21 2004-2008年上半年家具行业企业CR</w:t>
      </w:r>
      <w:r>
        <w:rPr>
          <w:rFonts w:hint="eastAsia"/>
        </w:rPr>
        <w:br/>
      </w:r>
      <w:r>
        <w:rPr>
          <w:rFonts w:hint="eastAsia"/>
        </w:rPr>
        <w:t>　　图 22 2001－2008年上半年我国木材加工行业销售收入及其增长率变化情况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23 中国香港皇朝家私集团有限公司部分省份门店营销网络</w:t>
      </w:r>
      <w:r>
        <w:rPr>
          <w:rFonts w:hint="eastAsia"/>
        </w:rPr>
        <w:br/>
      </w:r>
      <w:r>
        <w:rPr>
          <w:rFonts w:hint="eastAsia"/>
        </w:rPr>
        <w:t>　　图 24 2008年上半年与2007年上半年宜华木业获利能力比较</w:t>
      </w:r>
      <w:r>
        <w:rPr>
          <w:rFonts w:hint="eastAsia"/>
        </w:rPr>
        <w:br/>
      </w:r>
      <w:r>
        <w:rPr>
          <w:rFonts w:hint="eastAsia"/>
        </w:rPr>
        <w:t>　　图 25 2008年上半年与2007年上半年宜华木业偿债能力比较</w:t>
      </w:r>
      <w:r>
        <w:rPr>
          <w:rFonts w:hint="eastAsia"/>
        </w:rPr>
        <w:br/>
      </w:r>
      <w:r>
        <w:rPr>
          <w:rFonts w:hint="eastAsia"/>
        </w:rPr>
        <w:t>　　图 26 2008年上半年与2007年上半年宜华木业营运能力比较</w:t>
      </w:r>
      <w:r>
        <w:rPr>
          <w:rFonts w:hint="eastAsia"/>
        </w:rPr>
        <w:br/>
      </w:r>
      <w:r>
        <w:rPr>
          <w:rFonts w:hint="eastAsia"/>
        </w:rPr>
        <w:t>　　图 27 2008年上半年与2007年上半年宜华木业发展能力比较</w:t>
      </w:r>
      <w:r>
        <w:rPr>
          <w:rFonts w:hint="eastAsia"/>
        </w:rPr>
        <w:br/>
      </w:r>
      <w:r>
        <w:rPr>
          <w:rFonts w:hint="eastAsia"/>
        </w:rPr>
        <w:t>　　图 28 2008年上半年与2007年上半年光明家具集团获利能力比较</w:t>
      </w:r>
      <w:r>
        <w:rPr>
          <w:rFonts w:hint="eastAsia"/>
        </w:rPr>
        <w:br/>
      </w:r>
      <w:r>
        <w:rPr>
          <w:rFonts w:hint="eastAsia"/>
        </w:rPr>
        <w:t>　　图 29 2008年上半年与2007年上半年光明家具集团偿债能力比较</w:t>
      </w:r>
      <w:r>
        <w:rPr>
          <w:rFonts w:hint="eastAsia"/>
        </w:rPr>
        <w:br/>
      </w:r>
      <w:r>
        <w:rPr>
          <w:rFonts w:hint="eastAsia"/>
        </w:rPr>
        <w:t>　　图 30 2008年上半年与2007年上半年光明家具集团营运能力比较</w:t>
      </w:r>
      <w:r>
        <w:rPr>
          <w:rFonts w:hint="eastAsia"/>
        </w:rPr>
        <w:br/>
      </w:r>
      <w:r>
        <w:rPr>
          <w:rFonts w:hint="eastAsia"/>
        </w:rPr>
        <w:t>　　图 31 2008年上半年与2007年上半年光明家具集团发展能力比较</w:t>
      </w:r>
      <w:r>
        <w:rPr>
          <w:rFonts w:hint="eastAsia"/>
        </w:rPr>
        <w:br/>
      </w:r>
      <w:r>
        <w:rPr>
          <w:rFonts w:hint="eastAsia"/>
        </w:rPr>
        <w:t>　　图 32 2008年上半年与2007年上半年美克家具获利能力比较</w:t>
      </w:r>
      <w:r>
        <w:rPr>
          <w:rFonts w:hint="eastAsia"/>
        </w:rPr>
        <w:br/>
      </w:r>
      <w:r>
        <w:rPr>
          <w:rFonts w:hint="eastAsia"/>
        </w:rPr>
        <w:t>　　图 33 2008年上半年与2007年上半年美克家具偿债能力比较</w:t>
      </w:r>
      <w:r>
        <w:rPr>
          <w:rFonts w:hint="eastAsia"/>
        </w:rPr>
        <w:br/>
      </w:r>
      <w:r>
        <w:rPr>
          <w:rFonts w:hint="eastAsia"/>
        </w:rPr>
        <w:t>　　图 34 2008年上半年与2007年上半年美克家具营运能力比较</w:t>
      </w:r>
      <w:r>
        <w:rPr>
          <w:rFonts w:hint="eastAsia"/>
        </w:rPr>
        <w:br/>
      </w:r>
      <w:r>
        <w:rPr>
          <w:rFonts w:hint="eastAsia"/>
        </w:rPr>
        <w:t>　　图 35 2008年上半年与2007年上半年美克家具发展能力比较</w:t>
      </w:r>
      <w:r>
        <w:rPr>
          <w:rFonts w:hint="eastAsia"/>
        </w:rPr>
        <w:br/>
      </w:r>
      <w:r>
        <w:rPr>
          <w:rFonts w:hint="eastAsia"/>
        </w:rPr>
        <w:t>　　图 36 家具行业销售收入与GDP的散点图与相关图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37 家具行业销售收入与城镇人口数的散点图与相关图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38 家具行业销售收入与城镇家庭人均可支配收入的散点图与相关图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39 家具行业销售收入与固定资产投资额的散点图与相关图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40 2008-2012年家具行业销售收入预测值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2008年上半年最新《加工贸易限制类商品目录》</w:t>
      </w:r>
      <w:r>
        <w:rPr>
          <w:rFonts w:hint="eastAsia"/>
        </w:rPr>
        <w:br/>
      </w:r>
      <w:r>
        <w:rPr>
          <w:rFonts w:hint="eastAsia"/>
        </w:rPr>
        <w:t>　　表 2 2008年上半年全国家具行业产值完成情况</w:t>
      </w:r>
      <w:r>
        <w:rPr>
          <w:rFonts w:hint="eastAsia"/>
        </w:rPr>
        <w:br/>
      </w:r>
      <w:r>
        <w:rPr>
          <w:rFonts w:hint="eastAsia"/>
        </w:rPr>
        <w:t>　　表 3 2008年上半年全国家具主要产品产量</w:t>
      </w:r>
      <w:r>
        <w:rPr>
          <w:rFonts w:hint="eastAsia"/>
        </w:rPr>
        <w:br/>
      </w:r>
      <w:r>
        <w:rPr>
          <w:rFonts w:hint="eastAsia"/>
        </w:rPr>
        <w:t>　　表 4 2008年上半年全国家具产品海关进口情况</w:t>
      </w:r>
      <w:r>
        <w:rPr>
          <w:rFonts w:hint="eastAsia"/>
        </w:rPr>
        <w:br/>
      </w:r>
      <w:r>
        <w:rPr>
          <w:rFonts w:hint="eastAsia"/>
        </w:rPr>
        <w:t>　　表 5 2008年上半年全国家具产品海关出口情况</w:t>
      </w:r>
      <w:r>
        <w:rPr>
          <w:rFonts w:hint="eastAsia"/>
        </w:rPr>
        <w:br/>
      </w:r>
      <w:r>
        <w:rPr>
          <w:rFonts w:hint="eastAsia"/>
        </w:rPr>
        <w:t>　　表 6 2008年上半年分地区家具主要产品产量</w:t>
      </w:r>
      <w:r>
        <w:rPr>
          <w:rFonts w:hint="eastAsia"/>
        </w:rPr>
        <w:br/>
      </w:r>
      <w:r>
        <w:rPr>
          <w:rFonts w:hint="eastAsia"/>
        </w:rPr>
        <w:t>　　表 7 2008年上半年家具制造业龙头企业基本情况</w:t>
      </w:r>
      <w:r>
        <w:rPr>
          <w:rFonts w:hint="eastAsia"/>
        </w:rPr>
        <w:br/>
      </w:r>
      <w:r>
        <w:rPr>
          <w:rFonts w:hint="eastAsia"/>
        </w:rPr>
        <w:t>　　表 9 家具制造行业价值链</w:t>
      </w:r>
      <w:r>
        <w:rPr>
          <w:rFonts w:hint="eastAsia"/>
        </w:rPr>
        <w:br/>
      </w:r>
      <w:r>
        <w:rPr>
          <w:rFonts w:hint="eastAsia"/>
        </w:rPr>
        <w:t>　　表 10 行业各生命周期特征</w:t>
      </w:r>
      <w:r>
        <w:rPr>
          <w:rFonts w:hint="eastAsia"/>
        </w:rPr>
        <w:br/>
      </w:r>
      <w:r>
        <w:rPr>
          <w:rFonts w:hint="eastAsia"/>
        </w:rPr>
        <w:t>　　表 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12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13 权威机构对未来五年内固定资产投资额的预测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97d8359f7465f" w:history="1">
        <w:r>
          <w:rPr>
            <w:rStyle w:val="Hyperlink"/>
          </w:rPr>
          <w:t>2008-2009年中国家具行业趋势预测及投资策略报告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97d8359f7465f" w:history="1">
        <w:r>
          <w:rPr>
            <w:rStyle w:val="Hyperlink"/>
          </w:rPr>
          <w:t>https://www.20087.com/2008-09/R_2008_2009jiajuqushiyucejitouzicelueBaoGao.html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7dfcb59f448c3" w:history="1">
      <w:r>
        <w:rPr>
          <w:rStyle w:val="Hyperlink"/>
        </w:rPr>
        <w:t>2008-2009年中国家具行业趋势预测及投资策略报告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jiajuqushiyucejitouzicelueBaoGao.html" TargetMode="External" Id="R69097d8359f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jiajuqushiyucejitouzicelueBaoGao.html" TargetMode="External" Id="R95b7dfcb59f4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2008-09-10T04:11:00Z</dcterms:created>
  <dcterms:modified xsi:type="dcterms:W3CDTF">2008-09-10T05:11:00Z</dcterms:modified>
  <dc:subject>2008-2009年中国家具行业趋势预测及投资策略报告</dc:subject>
  <dc:title>2008-2009年中国家具行业趋势预测及投资策略报告</dc:title>
  <cp:keywords>2008-2009年中国家具行业趋势预测及投资策略报告</cp:keywords>
  <dc:description>2008-2009年中国家具行业趋势预测及投资策略报告</dc:description>
</cp:coreProperties>
</file>