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9767dbac1468d" w:history="1">
              <w:r>
                <w:rPr>
                  <w:rStyle w:val="Hyperlink"/>
                </w:rPr>
                <w:t>2008-2009年中国工程承包市场发展趋势预测及投资策略分析年度研究报告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9767dbac1468d" w:history="1">
              <w:r>
                <w:rPr>
                  <w:rStyle w:val="Hyperlink"/>
                </w:rPr>
                <w:t>2008-2009年中国工程承包市场发展趋势预测及投资策略分析年度研究报告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9767dbac1468d" w:history="1">
                <w:r>
                  <w:rPr>
                    <w:rStyle w:val="Hyperlink"/>
                  </w:rPr>
                  <w:t>https://www.20087.com/2008-09/R_2008_2009gongchengchengbaoshichangfaBaoGao.html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1、建筑业发展历程</w:t>
      </w:r>
      <w:r>
        <w:rPr>
          <w:rFonts w:hint="eastAsia"/>
        </w:rPr>
        <w:br/>
      </w:r>
      <w:r>
        <w:rPr>
          <w:rFonts w:hint="eastAsia"/>
        </w:rPr>
        <w:t>　　2、对外工程承包发展历程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工程承包模式分析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中国铁路工程总公司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（二） 中国铁道建筑总公司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（三） 中国建筑工程总公司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（四） 中国交通建设集团有限公司</w:t>
      </w:r>
      <w:r>
        <w:rPr>
          <w:rFonts w:hint="eastAsia"/>
        </w:rPr>
        <w:br/>
      </w:r>
      <w:r>
        <w:rPr>
          <w:rFonts w:hint="eastAsia"/>
        </w:rPr>
        <w:t>　　（五） 中国冶金科工集团公司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（六）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国际工程承包发展趋势与特点</w:t>
      </w:r>
      <w:r>
        <w:rPr>
          <w:rFonts w:hint="eastAsia"/>
        </w:rPr>
        <w:br/>
      </w:r>
      <w:r>
        <w:rPr>
          <w:rFonts w:hint="eastAsia"/>
        </w:rPr>
        <w:t>　　1、建筑服务需求不断增加，工程承包市场快速增长</w:t>
      </w:r>
      <w:r>
        <w:rPr>
          <w:rFonts w:hint="eastAsia"/>
        </w:rPr>
        <w:br/>
      </w:r>
      <w:r>
        <w:rPr>
          <w:rFonts w:hint="eastAsia"/>
        </w:rPr>
        <w:t>　　2、带资承包日益普遍，国际工程承包公司不断强化融资能力</w:t>
      </w:r>
      <w:r>
        <w:rPr>
          <w:rFonts w:hint="eastAsia"/>
        </w:rPr>
        <w:br/>
      </w:r>
      <w:r>
        <w:rPr>
          <w:rFonts w:hint="eastAsia"/>
        </w:rPr>
        <w:t>　　3、国际承包商兼并与重组盛行</w:t>
      </w:r>
      <w:r>
        <w:rPr>
          <w:rFonts w:hint="eastAsia"/>
        </w:rPr>
        <w:br/>
      </w:r>
      <w:r>
        <w:rPr>
          <w:rFonts w:hint="eastAsia"/>
        </w:rPr>
        <w:t>　　4、工程承包公司立足于国际国内市场，积极拓展业务渠道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工程融资策略</w:t>
      </w:r>
      <w:r>
        <w:rPr>
          <w:rFonts w:hint="eastAsia"/>
        </w:rPr>
        <w:br/>
      </w:r>
      <w:r>
        <w:rPr>
          <w:rFonts w:hint="eastAsia"/>
        </w:rPr>
        <w:t>　　1、风险降低型策略</w:t>
      </w:r>
      <w:r>
        <w:rPr>
          <w:rFonts w:hint="eastAsia"/>
        </w:rPr>
        <w:br/>
      </w:r>
      <w:r>
        <w:rPr>
          <w:rFonts w:hint="eastAsia"/>
        </w:rPr>
        <w:t>　　2、风险分散型策略</w:t>
      </w:r>
      <w:r>
        <w:rPr>
          <w:rFonts w:hint="eastAsia"/>
        </w:rPr>
        <w:br/>
      </w:r>
      <w:r>
        <w:rPr>
          <w:rFonts w:hint="eastAsia"/>
        </w:rPr>
        <w:t>　　3、风险转移型策略</w:t>
      </w:r>
      <w:r>
        <w:rPr>
          <w:rFonts w:hint="eastAsia"/>
        </w:rPr>
        <w:br/>
      </w:r>
      <w:r>
        <w:rPr>
          <w:rFonts w:hint="eastAsia"/>
        </w:rPr>
        <w:t>　　（二） 投标定价策略</w:t>
      </w:r>
      <w:r>
        <w:rPr>
          <w:rFonts w:hint="eastAsia"/>
        </w:rPr>
        <w:br/>
      </w:r>
      <w:r>
        <w:rPr>
          <w:rFonts w:hint="eastAsia"/>
        </w:rPr>
        <w:t>　　（三） 市场竞争策略</w:t>
      </w:r>
      <w:r>
        <w:rPr>
          <w:rFonts w:hint="eastAsia"/>
        </w:rPr>
        <w:br/>
      </w:r>
      <w:r>
        <w:rPr>
          <w:rFonts w:hint="eastAsia"/>
        </w:rPr>
        <w:t>　　（四） 业务发展策略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行业各生命周期的特征</w:t>
      </w:r>
      <w:r>
        <w:rPr>
          <w:rFonts w:hint="eastAsia"/>
        </w:rPr>
        <w:br/>
      </w:r>
      <w:r>
        <w:rPr>
          <w:rFonts w:hint="eastAsia"/>
        </w:rPr>
        <w:t>　　表 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4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工程承包分类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2002-2008年上半年中国财政收支增长状况及财政收入占GDP比重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2002-2008年上半年中国财政收支结构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2007年末中国人口年龄结构</w:t>
      </w:r>
      <w:r>
        <w:rPr>
          <w:rFonts w:hint="eastAsia"/>
        </w:rPr>
        <w:br/>
      </w:r>
      <w:r>
        <w:rPr>
          <w:rFonts w:hint="eastAsia"/>
        </w:rPr>
        <w:t>　　图 13 2006年中国学历结构</w:t>
      </w:r>
      <w:r>
        <w:rPr>
          <w:rFonts w:hint="eastAsia"/>
        </w:rPr>
        <w:br/>
      </w:r>
      <w:r>
        <w:rPr>
          <w:rFonts w:hint="eastAsia"/>
        </w:rPr>
        <w:t>　　图 17 2008年上半年年分行业固定资产投资比例</w:t>
      </w:r>
      <w:r>
        <w:rPr>
          <w:rFonts w:hint="eastAsia"/>
        </w:rPr>
        <w:br/>
      </w:r>
      <w:r>
        <w:rPr>
          <w:rFonts w:hint="eastAsia"/>
        </w:rPr>
        <w:t>　　图 18 2008年上半年年建筑业总产值的地区分布</w:t>
      </w:r>
      <w:r>
        <w:rPr>
          <w:rFonts w:hint="eastAsia"/>
        </w:rPr>
        <w:br/>
      </w:r>
      <w:r>
        <w:rPr>
          <w:rFonts w:hint="eastAsia"/>
        </w:rPr>
        <w:t>　　图 19 2008年上半年年建筑业总产值增长速度的地区分布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 20 建筑业总产值完成情况地区分布图</w:t>
      </w:r>
      <w:r>
        <w:rPr>
          <w:rFonts w:hint="eastAsia"/>
        </w:rPr>
        <w:br/>
      </w:r>
      <w:r>
        <w:rPr>
          <w:rFonts w:hint="eastAsia"/>
        </w:rPr>
        <w:t>　　图 21 2008年上半年年对外承包工程新签合同额市场结构</w:t>
      </w:r>
      <w:r>
        <w:rPr>
          <w:rFonts w:hint="eastAsia"/>
        </w:rPr>
        <w:br/>
      </w:r>
      <w:r>
        <w:rPr>
          <w:rFonts w:hint="eastAsia"/>
        </w:rPr>
        <w:t>　　图 22 2008年上半年年对外承包工程完成营业额市场结构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 23 历年对外承包工程新签合同额市场结构变化情况</w:t>
      </w:r>
      <w:r>
        <w:rPr>
          <w:rFonts w:hint="eastAsia"/>
        </w:rPr>
        <w:br/>
      </w:r>
      <w:r>
        <w:rPr>
          <w:rFonts w:hint="eastAsia"/>
        </w:rPr>
        <w:t>　　图 24 2008年上半年年对外承包工程完成营业额市场结构</w:t>
      </w:r>
      <w:r>
        <w:rPr>
          <w:rFonts w:hint="eastAsia"/>
        </w:rPr>
        <w:br/>
      </w:r>
      <w:r>
        <w:rPr>
          <w:rFonts w:hint="eastAsia"/>
        </w:rPr>
        <w:t>　　图 25 历年我国对外承包工程新签合同额品牌市场结构变化</w:t>
      </w:r>
      <w:r>
        <w:rPr>
          <w:rFonts w:hint="eastAsia"/>
        </w:rPr>
        <w:br/>
      </w:r>
      <w:r>
        <w:rPr>
          <w:rFonts w:hint="eastAsia"/>
        </w:rPr>
        <w:t>　　图 26 历年我国对外承包工程完成营业额品牌市场结构变化</w:t>
      </w:r>
      <w:r>
        <w:rPr>
          <w:rFonts w:hint="eastAsia"/>
        </w:rPr>
        <w:br/>
      </w:r>
      <w:r>
        <w:rPr>
          <w:rFonts w:hint="eastAsia"/>
        </w:rPr>
        <w:t>　　图 27 我国历年对外工程承包新签合同额CR4市场占有率变化情况</w:t>
      </w:r>
      <w:r>
        <w:rPr>
          <w:rFonts w:hint="eastAsia"/>
        </w:rPr>
        <w:br/>
      </w:r>
      <w:r>
        <w:rPr>
          <w:rFonts w:hint="eastAsia"/>
        </w:rPr>
        <w:t>　　图 28 我国历年对外工程承包完成营业额CR4市场占有率变化情况</w:t>
      </w:r>
      <w:r>
        <w:rPr>
          <w:rFonts w:hint="eastAsia"/>
        </w:rPr>
        <w:br/>
      </w:r>
      <w:r>
        <w:rPr>
          <w:rFonts w:hint="eastAsia"/>
        </w:rPr>
        <w:t>　　图 29 工程承包行业价值链</w:t>
      </w:r>
      <w:r>
        <w:rPr>
          <w:rFonts w:hint="eastAsia"/>
        </w:rPr>
        <w:br/>
      </w:r>
      <w:r>
        <w:rPr>
          <w:rFonts w:hint="eastAsia"/>
        </w:rPr>
        <w:t>　　图 30 2001-2008年上半年年中国铁路工程总公司销售收入及其增长率变化情况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31 2001-2008年上半年年中国铁道建筑总公司销售收入及其增长率变化情况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32 2001-2008年上半年年中国建筑工程总公司销售收入及其增长率变化情况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33 2001-2008年上半年年中国冶金科工集团公司销售收入及其增长率变化情况</w:t>
      </w:r>
      <w:r>
        <w:rPr>
          <w:rFonts w:hint="eastAsia"/>
        </w:rPr>
        <w:br/>
      </w:r>
      <w:r>
        <w:rPr>
          <w:rFonts w:hint="eastAsia"/>
        </w:rPr>
        <w:t>　　图 34 中色股份主营业务收入业务结构变化情况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35 中色股份主营业务收入区域结构变化情况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36 2008年上半年与2007年上半年年中色股份获利能力比较</w:t>
      </w:r>
      <w:r>
        <w:rPr>
          <w:rFonts w:hint="eastAsia"/>
        </w:rPr>
        <w:br/>
      </w:r>
      <w:r>
        <w:rPr>
          <w:rFonts w:hint="eastAsia"/>
        </w:rPr>
        <w:t>　　图 37 2008年上半年与2007年上半年年中色股份偿债能力比较</w:t>
      </w:r>
      <w:r>
        <w:rPr>
          <w:rFonts w:hint="eastAsia"/>
        </w:rPr>
        <w:br/>
      </w:r>
      <w:r>
        <w:rPr>
          <w:rFonts w:hint="eastAsia"/>
        </w:rPr>
        <w:t>　　图 38 2008年上半年与2007年上半年年中色股份营运能力比较</w:t>
      </w:r>
      <w:r>
        <w:rPr>
          <w:rFonts w:hint="eastAsia"/>
        </w:rPr>
        <w:br/>
      </w:r>
      <w:r>
        <w:rPr>
          <w:rFonts w:hint="eastAsia"/>
        </w:rPr>
        <w:t>　　图 39 2008年上半年与2007年上半年年中色股份发展能力比较</w:t>
      </w:r>
      <w:r>
        <w:rPr>
          <w:rFonts w:hint="eastAsia"/>
        </w:rPr>
        <w:br/>
      </w:r>
      <w:r>
        <w:rPr>
          <w:rFonts w:hint="eastAsia"/>
        </w:rPr>
        <w:t>　　图 40 2008年上半年与2007年上半年年中色股份生产能力比较</w:t>
      </w:r>
      <w:r>
        <w:rPr>
          <w:rFonts w:hint="eastAsia"/>
        </w:rPr>
        <w:br/>
      </w:r>
      <w:r>
        <w:rPr>
          <w:rFonts w:hint="eastAsia"/>
        </w:rPr>
        <w:t>　　图 41 对外承包工程营业额与GDP的散点图与相关图</w:t>
      </w:r>
      <w:r>
        <w:rPr>
          <w:rFonts w:hint="eastAsia"/>
        </w:rPr>
        <w:br/>
      </w:r>
      <w:r>
        <w:rPr>
          <w:rFonts w:hint="eastAsia"/>
        </w:rPr>
        <w:t>　　图 42 对外承包工程营业额与建筑业总产值的散点图与相关图</w:t>
      </w:r>
      <w:r>
        <w:rPr>
          <w:rFonts w:hint="eastAsia"/>
        </w:rPr>
        <w:br/>
      </w:r>
      <w:r>
        <w:rPr>
          <w:rFonts w:hint="eastAsia"/>
        </w:rPr>
        <w:t>　　图 43 对外承包工程营业额与固定资产投资额的散点图与相关图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44 2008年-2012年建筑业总产值预测结果</w:t>
      </w:r>
      <w:r>
        <w:rPr>
          <w:rFonts w:hint="eastAsia"/>
        </w:rPr>
        <w:br/>
      </w:r>
      <w:r>
        <w:rPr>
          <w:rFonts w:hint="eastAsia"/>
        </w:rPr>
        <w:t>　　图 45 2008年-2012年对外承包工程的营业额预测值</w:t>
      </w:r>
      <w:r>
        <w:rPr>
          <w:rFonts w:hint="eastAsia"/>
        </w:rPr>
        <w:br/>
      </w:r>
      <w:r>
        <w:rPr>
          <w:rFonts w:hint="eastAsia"/>
        </w:rPr>
        <w:t>　　图 46 2008年-2012年对外承包工程的营业额预测值（调整）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9767dbac1468d" w:history="1">
        <w:r>
          <w:rPr>
            <w:rStyle w:val="Hyperlink"/>
          </w:rPr>
          <w:t>2008-2009年中国工程承包市场发展趋势预测及投资策略分析年度研究报告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9767dbac1468d" w:history="1">
        <w:r>
          <w:rPr>
            <w:rStyle w:val="Hyperlink"/>
          </w:rPr>
          <w:t>https://www.20087.com/2008-09/R_2008_2009gongchengchengbaoshichangfaBaoGao.html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份工程预算多少钱、工程承包合同协议书、个人装饰公司怎么注册、工程承包合同(通用版)、工程承包合同(通用版)、工程承包合同简单版样本、小包工头一年挣多少万、工程承包epc是什么意思?、自己干装修叫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4c41e89f049e9" w:history="1">
      <w:r>
        <w:rPr>
          <w:rStyle w:val="Hyperlink"/>
        </w:rPr>
        <w:t>2008-2009年中国工程承包市场发展趋势预测及投资策略分析年度研究报告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gongchengchengbaoshichangfaBaoGao.html" TargetMode="External" Id="R7309767dbac1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gongchengchengbaoshichangfaBaoGao.html" TargetMode="External" Id="R1f84c41e89f0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2008-09-10T07:41:00Z</dcterms:created>
  <dcterms:modified xsi:type="dcterms:W3CDTF">2008-09-10T08:41:00Z</dcterms:modified>
  <dc:subject>2008-2009年中国工程承包市场发展趋势预测及投资策略分析年度研究报告</dc:subject>
  <dc:title>2008-2009年中国工程承包市场发展趋势预测及投资策略分析年度研究报告</dc:title>
  <cp:keywords>2008-2009年中国工程承包市场发展趋势预测及投资策略分析年度研究报告</cp:keywords>
  <dc:description>2008-2009年中国工程承包市场发展趋势预测及投资策略分析年度研究报告</dc:description>
</cp:coreProperties>
</file>