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c325bf8104f4e" w:history="1">
              <w:r>
                <w:rPr>
                  <w:rStyle w:val="Hyperlink"/>
                </w:rPr>
                <w:t>2008-2009年中国白酒市场趋势预测及投资策略报告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c325bf8104f4e" w:history="1">
              <w:r>
                <w:rPr>
                  <w:rStyle w:val="Hyperlink"/>
                </w:rPr>
                <w:t>2008-2009年中国白酒市场趋势预测及投资策略报告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c325bf8104f4e" w:history="1">
                <w:r>
                  <w:rPr>
                    <w:rStyle w:val="Hyperlink"/>
                  </w:rPr>
                  <w:t>https://www.20087.com/2008-09/R_2008_2009baijiushichangqushiyucejitoBaoGao.html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1、白酒定义及分类</w:t>
      </w:r>
      <w:r>
        <w:rPr>
          <w:rFonts w:hint="eastAsia"/>
        </w:rPr>
        <w:br/>
      </w:r>
      <w:r>
        <w:rPr>
          <w:rFonts w:hint="eastAsia"/>
        </w:rPr>
        <w:t>　　2、白酒行业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1、酒类市场专项整治为行业发展助力</w:t>
      </w:r>
      <w:r>
        <w:rPr>
          <w:rFonts w:hint="eastAsia"/>
        </w:rPr>
        <w:br/>
      </w:r>
      <w:r>
        <w:rPr>
          <w:rFonts w:hint="eastAsia"/>
        </w:rPr>
        <w:t>　　2、酒类流通领域行业规范即将出台</w:t>
      </w:r>
      <w:r>
        <w:rPr>
          <w:rFonts w:hint="eastAsia"/>
        </w:rPr>
        <w:br/>
      </w:r>
      <w:r>
        <w:rPr>
          <w:rFonts w:hint="eastAsia"/>
        </w:rPr>
        <w:t>　　3、白酒行业税收政策</w:t>
      </w:r>
      <w:r>
        <w:rPr>
          <w:rFonts w:hint="eastAsia"/>
        </w:rPr>
        <w:br/>
      </w:r>
      <w:r>
        <w:rPr>
          <w:rFonts w:hint="eastAsia"/>
        </w:rPr>
        <w:t>　　4、国家"十一五"发展规划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1、技术发展阶段</w:t>
      </w:r>
      <w:r>
        <w:rPr>
          <w:rFonts w:hint="eastAsia"/>
        </w:rPr>
        <w:br/>
      </w:r>
      <w:r>
        <w:rPr>
          <w:rFonts w:hint="eastAsia"/>
        </w:rPr>
        <w:t>　　2、新技术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2、白酒需求规模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1、白酒供给规模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（三） 国内区域市场</w:t>
      </w:r>
      <w:r>
        <w:rPr>
          <w:rFonts w:hint="eastAsia"/>
        </w:rPr>
        <w:br/>
      </w:r>
      <w:r>
        <w:rPr>
          <w:rFonts w:hint="eastAsia"/>
        </w:rPr>
        <w:t>　　1、产量区域分析</w:t>
      </w:r>
      <w:r>
        <w:rPr>
          <w:rFonts w:hint="eastAsia"/>
        </w:rPr>
        <w:br/>
      </w:r>
      <w:r>
        <w:rPr>
          <w:rFonts w:hint="eastAsia"/>
        </w:rPr>
        <w:t>　　2、销售收入区域分析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3、中南、华东和西南地区仍然是白酒的主要生产基地</w:t>
      </w:r>
      <w:r>
        <w:rPr>
          <w:rFonts w:hint="eastAsia"/>
        </w:rPr>
        <w:br/>
      </w:r>
      <w:r>
        <w:rPr>
          <w:rFonts w:hint="eastAsia"/>
        </w:rPr>
        <w:t>　　4、名牌白酒所占市场份额较大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1、中低端白酒</w:t>
      </w:r>
      <w:r>
        <w:rPr>
          <w:rFonts w:hint="eastAsia"/>
        </w:rPr>
        <w:br/>
      </w:r>
      <w:r>
        <w:rPr>
          <w:rFonts w:hint="eastAsia"/>
        </w:rPr>
        <w:t>　　2、高端白酒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五粮液集团有限公司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（二） 贵州茅台股份有限公司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（三） 泸州老窖股份有限公司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（四） 四川沱牌曲酒股份有限公司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（五） 安徽古井贡酒股份有限公司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1、消费需求将逐渐趋稳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3、业外资本不断涌入对白酒行业形成冲击</w:t>
      </w:r>
      <w:r>
        <w:rPr>
          <w:rFonts w:hint="eastAsia"/>
        </w:rPr>
        <w:br/>
      </w:r>
      <w:r>
        <w:rPr>
          <w:rFonts w:hint="eastAsia"/>
        </w:rPr>
        <w:t>　　4、白酒消费不断朝品牌化靠近</w:t>
      </w:r>
      <w:r>
        <w:rPr>
          <w:rFonts w:hint="eastAsia"/>
        </w:rPr>
        <w:br/>
      </w:r>
      <w:r>
        <w:rPr>
          <w:rFonts w:hint="eastAsia"/>
        </w:rPr>
        <w:t>　　5、低度酒、高档化白酒将成为发展趋势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政策风险</w:t>
      </w:r>
      <w:r>
        <w:rPr>
          <w:rFonts w:hint="eastAsia"/>
        </w:rPr>
        <w:br/>
      </w:r>
      <w:r>
        <w:rPr>
          <w:rFonts w:hint="eastAsia"/>
        </w:rPr>
        <w:t>　　（二） 供给风险</w:t>
      </w:r>
      <w:r>
        <w:rPr>
          <w:rFonts w:hint="eastAsia"/>
        </w:rPr>
        <w:br/>
      </w:r>
      <w:r>
        <w:rPr>
          <w:rFonts w:hint="eastAsia"/>
        </w:rPr>
        <w:t>　　（三） 需求风险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1、市场差异定价策略</w:t>
      </w:r>
      <w:r>
        <w:rPr>
          <w:rFonts w:hint="eastAsia"/>
        </w:rPr>
        <w:br/>
      </w:r>
      <w:r>
        <w:rPr>
          <w:rFonts w:hint="eastAsia"/>
        </w:rPr>
        <w:t>　　2、收入差异定价策略</w:t>
      </w:r>
      <w:r>
        <w:rPr>
          <w:rFonts w:hint="eastAsia"/>
        </w:rPr>
        <w:br/>
      </w:r>
      <w:r>
        <w:rPr>
          <w:rFonts w:hint="eastAsia"/>
        </w:rPr>
        <w:t>　　3、消费心理差异定价策略</w:t>
      </w:r>
      <w:r>
        <w:rPr>
          <w:rFonts w:hint="eastAsia"/>
        </w:rPr>
        <w:br/>
      </w:r>
      <w:r>
        <w:rPr>
          <w:rFonts w:hint="eastAsia"/>
        </w:rPr>
        <w:t>　　4、促销差异价格策略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1、投资战略选择</w:t>
      </w:r>
      <w:r>
        <w:rPr>
          <w:rFonts w:hint="eastAsia"/>
        </w:rPr>
        <w:br/>
      </w:r>
      <w:r>
        <w:rPr>
          <w:rFonts w:hint="eastAsia"/>
        </w:rPr>
        <w:t>　　2、地域分析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2003-2008年上半年固定资产投资额及其增长速度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2000-2008年上半年中国城镇就业人员数量及增长率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2002-2008年上半年中国白酒制造业销售收入变化趋势</w:t>
      </w:r>
      <w:r>
        <w:rPr>
          <w:rFonts w:hint="eastAsia"/>
        </w:rPr>
        <w:br/>
      </w:r>
      <w:r>
        <w:rPr>
          <w:rFonts w:hint="eastAsia"/>
        </w:rPr>
        <w:t>　　图 12 2002-2008年上半年中国白酒企业数量的变化趋势</w:t>
      </w:r>
      <w:r>
        <w:rPr>
          <w:rFonts w:hint="eastAsia"/>
        </w:rPr>
        <w:br/>
      </w:r>
      <w:r>
        <w:rPr>
          <w:rFonts w:hint="eastAsia"/>
        </w:rPr>
        <w:t>　　图 14 2008年上半年中国白酒产品产量结构</w:t>
      </w:r>
      <w:r>
        <w:rPr>
          <w:rFonts w:hint="eastAsia"/>
        </w:rPr>
        <w:br/>
      </w:r>
      <w:r>
        <w:rPr>
          <w:rFonts w:hint="eastAsia"/>
        </w:rPr>
        <w:t>　　图 15 2008年上半年中国白酒产品利润结构</w:t>
      </w:r>
      <w:r>
        <w:rPr>
          <w:rFonts w:hint="eastAsia"/>
        </w:rPr>
        <w:br/>
      </w:r>
      <w:r>
        <w:rPr>
          <w:rFonts w:hint="eastAsia"/>
        </w:rPr>
        <w:t>　　图 18 白酒行业销售价格及同比变化</w:t>
      </w:r>
      <w:r>
        <w:rPr>
          <w:rFonts w:hint="eastAsia"/>
        </w:rPr>
        <w:br/>
      </w:r>
      <w:r>
        <w:rPr>
          <w:rFonts w:hint="eastAsia"/>
        </w:rPr>
        <w:t>　　图 19 白酒行业吨酒成本及同比变化</w:t>
      </w:r>
      <w:r>
        <w:rPr>
          <w:rFonts w:hint="eastAsia"/>
        </w:rPr>
        <w:br/>
      </w:r>
      <w:r>
        <w:rPr>
          <w:rFonts w:hint="eastAsia"/>
        </w:rPr>
        <w:t>　　图 20 2007年中国前10名白酒品牌的市场份额</w:t>
      </w:r>
      <w:r>
        <w:rPr>
          <w:rFonts w:hint="eastAsia"/>
        </w:rPr>
        <w:br/>
      </w:r>
      <w:r>
        <w:rPr>
          <w:rFonts w:hint="eastAsia"/>
        </w:rPr>
        <w:t>　　图 21 白酒行业前四名市场集中度变化趋势</w:t>
      </w:r>
      <w:r>
        <w:rPr>
          <w:rFonts w:hint="eastAsia"/>
        </w:rPr>
        <w:br/>
      </w:r>
      <w:r>
        <w:rPr>
          <w:rFonts w:hint="eastAsia"/>
        </w:rPr>
        <w:t>　　图 22 按行业划分的业务构成情况</w:t>
      </w:r>
      <w:r>
        <w:rPr>
          <w:rFonts w:hint="eastAsia"/>
        </w:rPr>
        <w:br/>
      </w:r>
      <w:r>
        <w:rPr>
          <w:rFonts w:hint="eastAsia"/>
        </w:rPr>
        <w:t>　　图 23 2007-2008年上半年五粮液集团获利能力</w:t>
      </w:r>
      <w:r>
        <w:rPr>
          <w:rFonts w:hint="eastAsia"/>
        </w:rPr>
        <w:br/>
      </w:r>
      <w:r>
        <w:rPr>
          <w:rFonts w:hint="eastAsia"/>
        </w:rPr>
        <w:t>　　图 24 2007-2008年上半年五粮液集团偿债能力</w:t>
      </w:r>
      <w:r>
        <w:rPr>
          <w:rFonts w:hint="eastAsia"/>
        </w:rPr>
        <w:br/>
      </w:r>
      <w:r>
        <w:rPr>
          <w:rFonts w:hint="eastAsia"/>
        </w:rPr>
        <w:t>　　图 27 2007-2008年上半年贵州茅台公司获利能力</w:t>
      </w:r>
      <w:r>
        <w:rPr>
          <w:rFonts w:hint="eastAsia"/>
        </w:rPr>
        <w:br/>
      </w:r>
      <w:r>
        <w:rPr>
          <w:rFonts w:hint="eastAsia"/>
        </w:rPr>
        <w:t>　　图 29 2007-2008年上半年贵州茅台公司营运能力</w:t>
      </w:r>
      <w:r>
        <w:rPr>
          <w:rFonts w:hint="eastAsia"/>
        </w:rPr>
        <w:br/>
      </w:r>
      <w:r>
        <w:rPr>
          <w:rFonts w:hint="eastAsia"/>
        </w:rPr>
        <w:t>　　图 30 2007-2008年上半年贵州茅台公司发展能力</w:t>
      </w:r>
      <w:r>
        <w:rPr>
          <w:rFonts w:hint="eastAsia"/>
        </w:rPr>
        <w:br/>
      </w:r>
      <w:r>
        <w:rPr>
          <w:rFonts w:hint="eastAsia"/>
        </w:rPr>
        <w:t>　　图 31 2007-2008年上半年泸州老窖公司获利能力</w:t>
      </w:r>
      <w:r>
        <w:rPr>
          <w:rFonts w:hint="eastAsia"/>
        </w:rPr>
        <w:br/>
      </w:r>
      <w:r>
        <w:rPr>
          <w:rFonts w:hint="eastAsia"/>
        </w:rPr>
        <w:t>　　图 32 2007-2008年上半年泸州老窖公司偿债能力</w:t>
      </w:r>
      <w:r>
        <w:rPr>
          <w:rFonts w:hint="eastAsia"/>
        </w:rPr>
        <w:br/>
      </w:r>
      <w:r>
        <w:rPr>
          <w:rFonts w:hint="eastAsia"/>
        </w:rPr>
        <w:t>　　图 33 2007-2008年上半年泸州老窖公司营运能力</w:t>
      </w:r>
      <w:r>
        <w:rPr>
          <w:rFonts w:hint="eastAsia"/>
        </w:rPr>
        <w:br/>
      </w:r>
      <w:r>
        <w:rPr>
          <w:rFonts w:hint="eastAsia"/>
        </w:rPr>
        <w:t>　　图 34 2007-2008年上半年泸州老窖公司发展能力</w:t>
      </w:r>
      <w:r>
        <w:rPr>
          <w:rFonts w:hint="eastAsia"/>
        </w:rPr>
        <w:br/>
      </w:r>
      <w:r>
        <w:rPr>
          <w:rFonts w:hint="eastAsia"/>
        </w:rPr>
        <w:t>　　图 37 2007-2008年上半年沱牌曲酒公司营运能力</w:t>
      </w:r>
      <w:r>
        <w:rPr>
          <w:rFonts w:hint="eastAsia"/>
        </w:rPr>
        <w:br/>
      </w:r>
      <w:r>
        <w:rPr>
          <w:rFonts w:hint="eastAsia"/>
        </w:rPr>
        <w:t>　　图 39 2007-2008年上半年山西汾酒公司获利能力</w:t>
      </w:r>
      <w:r>
        <w:rPr>
          <w:rFonts w:hint="eastAsia"/>
        </w:rPr>
        <w:br/>
      </w:r>
      <w:r>
        <w:rPr>
          <w:rFonts w:hint="eastAsia"/>
        </w:rPr>
        <w:t>　　图 40 2007-2008年上半年山西汾酒公司偿债能力</w:t>
      </w:r>
      <w:r>
        <w:rPr>
          <w:rFonts w:hint="eastAsia"/>
        </w:rPr>
        <w:br/>
      </w:r>
      <w:r>
        <w:rPr>
          <w:rFonts w:hint="eastAsia"/>
        </w:rPr>
        <w:t>　　图 41 2007-2008年上半年山西汾酒公司营运能力</w:t>
      </w:r>
      <w:r>
        <w:rPr>
          <w:rFonts w:hint="eastAsia"/>
        </w:rPr>
        <w:br/>
      </w:r>
      <w:r>
        <w:rPr>
          <w:rFonts w:hint="eastAsia"/>
        </w:rPr>
        <w:t>　　图 42 2007-2008年上半年山西汾酒公司发展能力</w:t>
      </w:r>
      <w:r>
        <w:rPr>
          <w:rFonts w:hint="eastAsia"/>
        </w:rPr>
        <w:br/>
      </w:r>
      <w:r>
        <w:rPr>
          <w:rFonts w:hint="eastAsia"/>
        </w:rPr>
        <w:t>　　图 43 白酒销售收入与国内生产总值的散点图和相关图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44 白酒销售收入与固定资产投资的散点图和相关图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45 白酒销售收入与居民消费水平的散点图和相关图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47 2008-2012年中国白酒产量市场结构预测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白酒的主要税收政策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高端白酒的消费特征</w:t>
      </w:r>
      <w:r>
        <w:rPr>
          <w:rFonts w:hint="eastAsia"/>
        </w:rPr>
        <w:br/>
      </w:r>
      <w:r>
        <w:rPr>
          <w:rFonts w:hint="eastAsia"/>
        </w:rPr>
        <w:t>　　表 4 2007年白酒行业销售收入前十名企业</w:t>
      </w:r>
      <w:r>
        <w:rPr>
          <w:rFonts w:hint="eastAsia"/>
        </w:rPr>
        <w:br/>
      </w:r>
      <w:r>
        <w:rPr>
          <w:rFonts w:hint="eastAsia"/>
        </w:rPr>
        <w:t>　　表 5 行业生命周期主要特征</w:t>
      </w:r>
      <w:r>
        <w:rPr>
          <w:rFonts w:hint="eastAsia"/>
        </w:rPr>
        <w:br/>
      </w:r>
      <w:r>
        <w:rPr>
          <w:rFonts w:hint="eastAsia"/>
        </w:rPr>
        <w:t>　　表 6 主要产品收入分析</w:t>
      </w:r>
      <w:r>
        <w:rPr>
          <w:rFonts w:hint="eastAsia"/>
        </w:rPr>
        <w:br/>
      </w:r>
      <w:r>
        <w:rPr>
          <w:rFonts w:hint="eastAsia"/>
        </w:rPr>
        <w:t>　　表 7 贵州茅台公司各年经营状况</w:t>
      </w:r>
      <w:r>
        <w:rPr>
          <w:rFonts w:hint="eastAsia"/>
        </w:rPr>
        <w:br/>
      </w:r>
      <w:r>
        <w:rPr>
          <w:rFonts w:hint="eastAsia"/>
        </w:rPr>
        <w:t>　　表 8 四川沱牌曲酒产品结构情况</w:t>
      </w:r>
      <w:r>
        <w:rPr>
          <w:rFonts w:hint="eastAsia"/>
        </w:rPr>
        <w:br/>
      </w:r>
      <w:r>
        <w:rPr>
          <w:rFonts w:hint="eastAsia"/>
        </w:rPr>
        <w:t>　　表 9 安徽古井贡产品结构情况</w:t>
      </w:r>
      <w:r>
        <w:rPr>
          <w:rFonts w:hint="eastAsia"/>
        </w:rPr>
        <w:br/>
      </w:r>
      <w:r>
        <w:rPr>
          <w:rFonts w:hint="eastAsia"/>
        </w:rPr>
        <w:t>　　表 10 山西杏花村汾酒产品结构情况</w:t>
      </w:r>
      <w:r>
        <w:rPr>
          <w:rFonts w:hint="eastAsia"/>
        </w:rPr>
        <w:br/>
      </w:r>
      <w:r>
        <w:rPr>
          <w:rFonts w:hint="eastAsia"/>
        </w:rPr>
        <w:t>　　表 11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表 12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13 权威机构对未来四年内固定资产投资额的预测</w:t>
      </w:r>
      <w:r>
        <w:rPr>
          <w:rFonts w:hint="eastAsia"/>
        </w:rPr>
        <w:br/>
      </w:r>
      <w:r>
        <w:rPr>
          <w:rFonts w:hint="eastAsia"/>
        </w:rPr>
        <w:t>　　表 14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c325bf8104f4e" w:history="1">
        <w:r>
          <w:rPr>
            <w:rStyle w:val="Hyperlink"/>
          </w:rPr>
          <w:t>2008-2009年中国白酒市场趋势预测及投资策略报告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c325bf8104f4e" w:history="1">
        <w:r>
          <w:rPr>
            <w:rStyle w:val="Hyperlink"/>
          </w:rPr>
          <w:t>https://www.20087.com/2008-09/R_2008_2009baijiushichangqushiyucejitoBaoGao.html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a1d22285a4c72" w:history="1">
      <w:r>
        <w:rPr>
          <w:rStyle w:val="Hyperlink"/>
        </w:rPr>
        <w:t>2008-2009年中国白酒市场趋势预测及投资策略报告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baijiushichangqushiyucejitoBaoGao.html" TargetMode="External" Id="Rb46c325bf810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baijiushichangqushiyucejitoBaoGao.html" TargetMode="External" Id="R5a8a1d22285a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2008-09-10T06:38:00Z</dcterms:created>
  <dcterms:modified xsi:type="dcterms:W3CDTF">2008-09-10T07:38:00Z</dcterms:modified>
  <dc:subject>2008-2009年中国白酒市场趋势预测及投资策略报告</dc:subject>
  <dc:title>2008-2009年中国白酒市场趋势预测及投资策略报告</dc:title>
  <cp:keywords>2008-2009年中国白酒市场趋势预测及投资策略报告</cp:keywords>
  <dc:description>2008-2009年中国白酒市场趋势预测及投资策略报告</dc:description>
</cp:coreProperties>
</file>