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652af4ac641b1" w:history="1">
              <w:r>
                <w:rPr>
                  <w:rStyle w:val="Hyperlink"/>
                </w:rPr>
                <w:t>中国汽车离合器配套市场研究报告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652af4ac641b1" w:history="1">
              <w:r>
                <w:rPr>
                  <w:rStyle w:val="Hyperlink"/>
                </w:rPr>
                <w:t>中国汽车离合器配套市场研究报告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652af4ac641b1" w:history="1">
                <w:r>
                  <w:rPr>
                    <w:rStyle w:val="Hyperlink"/>
                  </w:rPr>
                  <w:t>https://www.20087.com/2008-10/R_zhongguoqicheliheqipeitaoshichangyanBaoGao.html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市场一直呈现高速增长势头，2007年中国汽车产量达到888.24万辆，到2008年上半年，我国汽车产销首次双双突破500万辆。国产汽车产销519.96万辆和518.22万辆，同比增长16.71%和18.52%。虽然与2007年同期22%以上的增速相比，增幅明显回落，但是其增长势头仍然给整个汽车产业链带来了生机。</w:t>
      </w:r>
      <w:r>
        <w:rPr>
          <w:rFonts w:hint="eastAsia"/>
        </w:rPr>
        <w:br/>
      </w:r>
      <w:r>
        <w:rPr>
          <w:rFonts w:hint="eastAsia"/>
        </w:rPr>
        <w:t>　　国内汽车工业的快速发展吸引了零部件巨头的加入，国际著名汽车离合器企业Luk、Sachs、Exedy、Eaton等都在中国组建了合资企业或设立了独资机构，完成了在华的战略布局。外资的大规模进入，使得离合器行业的竞争格局进一步加剧。在市场方面，外资巨头在瓜分着我国离合器企业的市场份额；在投资方面，外国企业在不断扩大其投资规模，改变合资企业的股比，以提高其控制力；在技术方面，外资企业在不断加强专利在中国申报及保护力度，给国内传统汽车零部件企业树立起了巨大的技术壁垒。</w:t>
      </w:r>
      <w:r>
        <w:rPr>
          <w:rFonts w:hint="eastAsia"/>
        </w:rPr>
        <w:br/>
      </w:r>
      <w:r>
        <w:rPr>
          <w:rFonts w:hint="eastAsia"/>
        </w:rPr>
        <w:t>　　目前我国本土的离合器企业共有200余家，但是有一定生产能力和规模的汽车离合器生产企业只有30多家，与国际巨头相比，国内企业的最大优势在于在位优势和拥有的既定市场份额。面对来势汹汹的国际巨头，国内离合器企业要努力提升产品的质量和技术水平，维护已有的市场份额不至于丢失，同时要尽一切可能开发新的市场空间。进一步扩大配套市场占有率将是一个很重要的方式。</w:t>
      </w:r>
      <w:r>
        <w:rPr>
          <w:rFonts w:hint="eastAsia"/>
        </w:rPr>
        <w:br/>
      </w:r>
      <w:r>
        <w:rPr>
          <w:rFonts w:hint="eastAsia"/>
        </w:rPr>
        <w:t>　　但是随着经济发展，配套市场的利润在逐渐摊薄，配套体系的准入门槛也原来越高。这就给需要离合器生产企业重新认识配套市场，在新的配套市场环境下采取合适的市场战略，找到自己的市场定位，才能顺利的进入稳定的配套体系或者更好的巩固在配套体系中的地位。</w:t>
      </w:r>
      <w:r>
        <w:rPr>
          <w:rFonts w:hint="eastAsia"/>
        </w:rPr>
        <w:br/>
      </w:r>
      <w:r>
        <w:rPr>
          <w:rFonts w:hint="eastAsia"/>
        </w:rPr>
        <w:t>　　《</w:t>
      </w:r>
      <w:hyperlink r:id="R3e7652af4ac641b1" w:history="1">
        <w:r>
          <w:rPr>
            <w:rStyle w:val="Hyperlink"/>
          </w:rPr>
          <w:t>中国汽车离合器配套市场研究报告</w:t>
        </w:r>
      </w:hyperlink>
      <w:r>
        <w:rPr>
          <w:rFonts w:hint="eastAsia"/>
        </w:rPr>
        <w:t>》中在对我国汽车离合器配套市场深入调查研究的基础上，从分析汽车离合器的产品特征开始，结合大量产销和进出口数据和市场信息分析研究出我国汽车离合器配套行业市场发展动态及趋势。目的就在于揭示我国汽车离合器配套行业新的发展机会，发现当前配套市场所面临问题，并寻找相应的解决方案。从而将有助于企业准确了解目前我国汽车离合器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经济政策环境</w:t>
      </w:r>
      <w:r>
        <w:rPr>
          <w:rFonts w:hint="eastAsia"/>
        </w:rPr>
        <w:br/>
      </w:r>
      <w:r>
        <w:rPr>
          <w:rFonts w:hint="eastAsia"/>
        </w:rPr>
        <w:t>　　第一节 我国经济发展趋势</w:t>
      </w:r>
      <w:r>
        <w:rPr>
          <w:rFonts w:hint="eastAsia"/>
        </w:rPr>
        <w:br/>
      </w:r>
      <w:r>
        <w:rPr>
          <w:rFonts w:hint="eastAsia"/>
        </w:rPr>
        <w:t>　　第二节 人民币升值放缓</w:t>
      </w:r>
      <w:r>
        <w:rPr>
          <w:rFonts w:hint="eastAsia"/>
        </w:rPr>
        <w:br/>
      </w:r>
      <w:r>
        <w:rPr>
          <w:rFonts w:hint="eastAsia"/>
        </w:rPr>
        <w:t>　　第三节 国家六大措施解困中小企业</w:t>
      </w:r>
      <w:r>
        <w:rPr>
          <w:rFonts w:hint="eastAsia"/>
        </w:rPr>
        <w:br/>
      </w:r>
      <w:r>
        <w:rPr>
          <w:rFonts w:hint="eastAsia"/>
        </w:rPr>
        <w:t>　　第四节 汽车消费税将做调整</w:t>
      </w:r>
      <w:r>
        <w:rPr>
          <w:rFonts w:hint="eastAsia"/>
        </w:rPr>
        <w:br/>
      </w:r>
      <w:r>
        <w:rPr>
          <w:rFonts w:hint="eastAsia"/>
        </w:rPr>
        <w:br/>
      </w:r>
      <w:r>
        <w:rPr>
          <w:rFonts w:hint="eastAsia"/>
        </w:rPr>
        <w:t>第二章 上游产业环境</w:t>
      </w:r>
      <w:r>
        <w:rPr>
          <w:rFonts w:hint="eastAsia"/>
        </w:rPr>
        <w:br/>
      </w:r>
      <w:r>
        <w:rPr>
          <w:rFonts w:hint="eastAsia"/>
        </w:rPr>
        <w:t>　　第一节 原材料价格回落</w:t>
      </w:r>
      <w:r>
        <w:rPr>
          <w:rFonts w:hint="eastAsia"/>
        </w:rPr>
        <w:br/>
      </w:r>
      <w:r>
        <w:rPr>
          <w:rFonts w:hint="eastAsia"/>
        </w:rPr>
        <w:t>　　第二节 企业人力成本或将增加</w:t>
      </w:r>
      <w:r>
        <w:rPr>
          <w:rFonts w:hint="eastAsia"/>
        </w:rPr>
        <w:br/>
      </w:r>
      <w:r>
        <w:rPr>
          <w:rFonts w:hint="eastAsia"/>
        </w:rPr>
        <w:t>　　第三节 有色金属减产</w:t>
      </w:r>
      <w:r>
        <w:rPr>
          <w:rFonts w:hint="eastAsia"/>
        </w:rPr>
        <w:br/>
      </w:r>
      <w:r>
        <w:rPr>
          <w:rFonts w:hint="eastAsia"/>
        </w:rPr>
        <w:t>　　第四节 08年铝市场概况</w:t>
      </w:r>
      <w:r>
        <w:rPr>
          <w:rFonts w:hint="eastAsia"/>
        </w:rPr>
        <w:br/>
      </w:r>
      <w:r>
        <w:rPr>
          <w:rFonts w:hint="eastAsia"/>
        </w:rPr>
        <w:br/>
      </w:r>
      <w:r>
        <w:rPr>
          <w:rFonts w:hint="eastAsia"/>
        </w:rPr>
        <w:t>第二部分 市场环境分析</w:t>
      </w:r>
      <w:r>
        <w:rPr>
          <w:rFonts w:hint="eastAsia"/>
        </w:rPr>
        <w:br/>
      </w:r>
      <w:r>
        <w:rPr>
          <w:rFonts w:hint="eastAsia"/>
        </w:rPr>
        <w:t>第三章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第四章 离合器市场分析</w:t>
      </w:r>
      <w:r>
        <w:rPr>
          <w:rFonts w:hint="eastAsia"/>
        </w:rPr>
        <w:br/>
      </w:r>
      <w:r>
        <w:rPr>
          <w:rFonts w:hint="eastAsia"/>
        </w:rPr>
        <w:t>　　第一节 现状</w:t>
      </w:r>
      <w:r>
        <w:rPr>
          <w:rFonts w:hint="eastAsia"/>
        </w:rPr>
        <w:br/>
      </w:r>
      <w:r>
        <w:rPr>
          <w:rFonts w:hint="eastAsia"/>
        </w:rPr>
        <w:t>　　第二节 市场容量</w:t>
      </w:r>
      <w:r>
        <w:rPr>
          <w:rFonts w:hint="eastAsia"/>
        </w:rPr>
        <w:br/>
      </w:r>
      <w:r>
        <w:rPr>
          <w:rFonts w:hint="eastAsia"/>
        </w:rPr>
        <w:t>　　第三节 特点</w:t>
      </w:r>
      <w:r>
        <w:rPr>
          <w:rFonts w:hint="eastAsia"/>
        </w:rPr>
        <w:br/>
      </w:r>
      <w:r>
        <w:rPr>
          <w:rFonts w:hint="eastAsia"/>
        </w:rPr>
        <w:t>　　第四节 问题</w:t>
      </w:r>
      <w:r>
        <w:rPr>
          <w:rFonts w:hint="eastAsia"/>
        </w:rPr>
        <w:br/>
      </w:r>
      <w:r>
        <w:rPr>
          <w:rFonts w:hint="eastAsia"/>
        </w:rPr>
        <w:t>　　第五节 趋势</w:t>
      </w:r>
      <w:r>
        <w:rPr>
          <w:rFonts w:hint="eastAsia"/>
        </w:rPr>
        <w:br/>
      </w:r>
      <w:r>
        <w:rPr>
          <w:rFonts w:hint="eastAsia"/>
        </w:rPr>
        <w:br/>
      </w:r>
      <w:r>
        <w:rPr>
          <w:rFonts w:hint="eastAsia"/>
        </w:rPr>
        <w:t>第五章 数据分析</w:t>
      </w:r>
      <w:r>
        <w:rPr>
          <w:rFonts w:hint="eastAsia"/>
        </w:rPr>
        <w:br/>
      </w:r>
      <w:r>
        <w:rPr>
          <w:rFonts w:hint="eastAsia"/>
        </w:rPr>
        <w:t>　　第一节 离合器产销分析</w:t>
      </w:r>
      <w:r>
        <w:rPr>
          <w:rFonts w:hint="eastAsia"/>
        </w:rPr>
        <w:br/>
      </w:r>
      <w:r>
        <w:rPr>
          <w:rFonts w:hint="eastAsia"/>
        </w:rPr>
        <w:t>　　第二节 中:智:林:－离合器进出口数据分析</w:t>
      </w:r>
      <w:r>
        <w:rPr>
          <w:rFonts w:hint="eastAsia"/>
        </w:rPr>
        <w:br/>
      </w:r>
      <w:r>
        <w:rPr>
          <w:rFonts w:hint="eastAsia"/>
        </w:rPr>
        <w:t>　　　　　　1.离合器进口数据分析</w:t>
      </w:r>
      <w:r>
        <w:rPr>
          <w:rFonts w:hint="eastAsia"/>
        </w:rPr>
        <w:br/>
      </w:r>
      <w:r>
        <w:rPr>
          <w:rFonts w:hint="eastAsia"/>
        </w:rPr>
        <w:t>　　　　　　2.离合器出口数据分析</w:t>
      </w:r>
      <w:r>
        <w:rPr>
          <w:rFonts w:hint="eastAsia"/>
        </w:rPr>
        <w:br/>
      </w:r>
      <w:r>
        <w:rPr>
          <w:rFonts w:hint="eastAsia"/>
        </w:rPr>
        <w:br/>
      </w:r>
      <w:r>
        <w:rPr>
          <w:rFonts w:hint="eastAsia"/>
        </w:rPr>
        <w:t>第六章 离合器后市场分析</w:t>
      </w:r>
      <w:r>
        <w:rPr>
          <w:rFonts w:hint="eastAsia"/>
        </w:rPr>
        <w:br/>
      </w:r>
      <w:r>
        <w:rPr>
          <w:rFonts w:hint="eastAsia"/>
        </w:rPr>
        <w:t>第三部分 企业配套关系分析</w:t>
      </w:r>
      <w:r>
        <w:rPr>
          <w:rFonts w:hint="eastAsia"/>
        </w:rPr>
        <w:br/>
      </w:r>
      <w:r>
        <w:rPr>
          <w:rFonts w:hint="eastAsia"/>
        </w:rPr>
        <w:t>第七章 商用车配套情况分析</w:t>
      </w:r>
      <w:r>
        <w:rPr>
          <w:rFonts w:hint="eastAsia"/>
        </w:rPr>
        <w:br/>
      </w:r>
      <w:r>
        <w:rPr>
          <w:rFonts w:hint="eastAsia"/>
        </w:rPr>
        <w:t>　　　　　　1.企业现状</w:t>
      </w:r>
      <w:r>
        <w:rPr>
          <w:rFonts w:hint="eastAsia"/>
        </w:rPr>
        <w:br/>
      </w:r>
      <w:r>
        <w:rPr>
          <w:rFonts w:hint="eastAsia"/>
        </w:rPr>
        <w:t>　　　　　　2.产品特点</w:t>
      </w:r>
      <w:r>
        <w:rPr>
          <w:rFonts w:hint="eastAsia"/>
        </w:rPr>
        <w:br/>
      </w:r>
      <w:r>
        <w:rPr>
          <w:rFonts w:hint="eastAsia"/>
        </w:rPr>
        <w:t>　　　　　　3.配套关系</w:t>
      </w:r>
      <w:r>
        <w:rPr>
          <w:rFonts w:hint="eastAsia"/>
        </w:rPr>
        <w:br/>
      </w:r>
      <w:r>
        <w:rPr>
          <w:rFonts w:hint="eastAsia"/>
        </w:rPr>
        <w:br/>
      </w:r>
      <w:r>
        <w:rPr>
          <w:rFonts w:hint="eastAsia"/>
        </w:rPr>
        <w:t>第八章 乘用车配套情况分析</w:t>
      </w:r>
      <w:r>
        <w:rPr>
          <w:rFonts w:hint="eastAsia"/>
        </w:rPr>
        <w:br/>
      </w:r>
      <w:r>
        <w:rPr>
          <w:rFonts w:hint="eastAsia"/>
        </w:rPr>
        <w:t>　　　　　　1.企业现状</w:t>
      </w:r>
      <w:r>
        <w:rPr>
          <w:rFonts w:hint="eastAsia"/>
        </w:rPr>
        <w:br/>
      </w:r>
      <w:r>
        <w:rPr>
          <w:rFonts w:hint="eastAsia"/>
        </w:rPr>
        <w:t>　　　　　　2.产品特点</w:t>
      </w:r>
      <w:r>
        <w:rPr>
          <w:rFonts w:hint="eastAsia"/>
        </w:rPr>
        <w:br/>
      </w:r>
      <w:r>
        <w:rPr>
          <w:rFonts w:hint="eastAsia"/>
        </w:rPr>
        <w:t>　　　　　　3.配套关系</w:t>
      </w:r>
      <w:r>
        <w:rPr>
          <w:rFonts w:hint="eastAsia"/>
        </w:rPr>
        <w:br/>
      </w:r>
      <w:r>
        <w:rPr>
          <w:rFonts w:hint="eastAsia"/>
        </w:rPr>
        <w:br/>
      </w:r>
      <w:r>
        <w:rPr>
          <w:rFonts w:hint="eastAsia"/>
        </w:rPr>
        <w:t>第四部分 意见或建议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652af4ac641b1" w:history="1">
        <w:r>
          <w:rPr>
            <w:rStyle w:val="Hyperlink"/>
          </w:rPr>
          <w:t>中国汽车离合器配套市场研究报告</w:t>
        </w:r>
      </w:hyperlink>
      <w:r>
        <w:rPr>
          <w:color w:val="C00000"/>
        </w:rPr>
        <w:t>》，报告编号：</w:t>
      </w:r>
      <w:r>
        <w:rPr>
          <w:rFonts w:hint="eastAsia"/>
          <w:color w:val="C00000"/>
        </w:rPr>
        <w:t>0250135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652af4ac641b1" w:history="1">
        <w:r>
          <w:rPr>
            <w:rStyle w:val="Hyperlink"/>
          </w:rPr>
          <w:t>https://www.20087.com/2008-10/R_zhongguoqicheliheqipeitaoshichangyanBaoGao.html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2e8d5f29a401f" w:history="1">
      <w:r>
        <w:rPr>
          <w:rStyle w:val="Hyperlink"/>
        </w:rPr>
        <w:t>中国汽车离合器配套市场研究报告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iheqipeitaoshichangyanBaoGao.html" TargetMode="External" Id="R3e7652af4ac641b1"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iheqipeitaoshichangyanBaoGao.html" TargetMode="External" Id="R7cb2e8d5f29a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2008-10-30T04:13:00Z</dcterms:created>
  <dcterms:modified xsi:type="dcterms:W3CDTF">2008-10-30T05:13:00Z</dcterms:modified>
  <dc:subject>中国汽车离合器配套市场研究报告</dc:subject>
  <dc:title>中国汽车离合器配套市场研究报告</dc:title>
  <cp:keywords>中国汽车离合器配套市场研究报告</cp:keywords>
  <dc:description>中国汽车离合器配套市场研究报告</dc:description>
</cp:coreProperties>
</file>