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d9c33e3a5432d" w:history="1">
              <w:r>
                <w:rPr>
                  <w:rStyle w:val="Hyperlink"/>
                </w:rPr>
                <w:t>中国LCD背光模组行业生产企业名录2008-2009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d9c33e3a5432d" w:history="1">
              <w:r>
                <w:rPr>
                  <w:rStyle w:val="Hyperlink"/>
                </w:rPr>
                <w:t>中国LCD背光模组行业生产企业名录2008-2009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ad9c33e3a5432d" w:history="1">
                <w:r>
                  <w:rPr>
                    <w:rStyle w:val="Hyperlink"/>
                  </w:rPr>
                  <w:t>https://www.20087.com/2008-10/R_zhongguobeiguangmozushengchanqiyeminBaoGao.html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背光模组是液晶显示屏中的关键组件之一，近年来随着显示技术的发展和技术进步而不断发展。目前，LCD背光模组产品在亮度均匀性、能耗效率、轻薄化设计等方面不断优化，通过采用先进的光学设计和材料技术，提高了背光模组的性能和可靠性。随着终端市场对高清晰度和低能耗显示屏需求的增长，LCD背光模组在提高产品性能、满足个性化需求等方面的能力也得到了加强，通过开发适用于不同应用场景的背光模组产品，满足了市场的多样化需求。此外，随着监管政策的不断完善，LCD背光模组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LCD背光模组作为液晶显示屏中的关键组件之一，近年来随着显示技术的发展和技术进步而不断发展。目前，LCD背光模组产品在亮度均匀性、能耗效率、轻薄化设计等方面不断优化，通过采用先进的光学设计和材料技术，提高了背光模组的性能和可靠性。随着终端市场对高清晰度和低能耗显示屏需求的增长，LCD背光模组在提高产品性能、满足个性化需求等方面的能力也得到了加强，通过开发适用于不同应用场景的背光模组产品，满足了市场的多样化需求。此外，随着监管政策的不断完善，LCD背光模组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本《名录》收录了100多家中国大陆境内LCD背光模组生产企业。企业信息包括：单位名称、详细地址、邮政编码、联系电话/传真、企业网址/电子邮箱、生产基地、成立时间、企业总经理/负责人、主要产品、产品应用领域、主要客户、销售市场、生产线、产能等项目信息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d9c33e3a5432d" w:history="1">
        <w:r>
          <w:rPr>
            <w:rStyle w:val="Hyperlink"/>
          </w:rPr>
          <w:t>中国LCD背光模组行业生产企业名录2008-2009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ad9c33e3a5432d" w:history="1">
        <w:r>
          <w:rPr>
            <w:rStyle w:val="Hyperlink"/>
          </w:rPr>
          <w:t>https://www.20087.com/2008-10/R_zhongguobeiguangmozushengchanqiyeminBaoGao.html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66b04dc17422f" w:history="1">
      <w:r>
        <w:rPr>
          <w:rStyle w:val="Hyperlink"/>
        </w:rPr>
        <w:t>中国LCD背光模组行业生产企业名录2008-2009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beiguangmozushengchanqiyeminBaoGao.html" TargetMode="External" Id="R3dad9c33e3a5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beiguangmozushengchanqiyeminBaoGao.html" TargetMode="External" Id="Rb6c66b04dc17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2008-10-06T03:56:00Z</dcterms:created>
  <dcterms:modified xsi:type="dcterms:W3CDTF">2008-10-06T04:56:00Z</dcterms:modified>
  <dc:subject>中国LCD背光模组行业生产企业名录2008-2009</dc:subject>
  <dc:title>中国LCD背光模组行业生产企业名录2008-2009</dc:title>
  <cp:keywords>中国LCD背光模组行业生产企业名录2008-2009</cp:keywords>
  <dc:description>中国LCD背光模组行业生产企业名录2008-2009</dc:description>
</cp:coreProperties>
</file>