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38304fb4e4d43" w:history="1">
              <w:r>
                <w:rPr>
                  <w:rStyle w:val="Hyperlink"/>
                </w:rPr>
                <w:t>2008年中国中成药行业研究年度报告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38304fb4e4d43" w:history="1">
              <w:r>
                <w:rPr>
                  <w:rStyle w:val="Hyperlink"/>
                </w:rPr>
                <w:t>2008年中国中成药行业研究年度报告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38304fb4e4d43" w:history="1">
                <w:r>
                  <w:rPr>
                    <w:rStyle w:val="Hyperlink"/>
                  </w:rPr>
                  <w:t>https://www.20087.com/2008-10/R_2008zhongchengyaoyanjiunianduBaoGao.html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中国中成药行业发展概况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中国中成药行业发展环境分析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中国中成药行业供需分析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中国中成药子行业市场分析</w:t>
      </w:r>
      <w:r>
        <w:rPr>
          <w:rFonts w:hint="eastAsia"/>
        </w:rPr>
        <w:br/>
      </w:r>
      <w:r>
        <w:rPr>
          <w:rFonts w:hint="eastAsia"/>
        </w:rPr>
        <w:t>　　4.1 抗高血压中成药市场分析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抗肿瘤中成药市场分析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银杏叶制剂市场分析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中国中成药行业区域分析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中国中成药行业竞争状况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中国中成药重点企业分析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同仁堂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广州药业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中新药业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天士力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江中药业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t>　　7.7 云南白药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经营状况</w:t>
      </w:r>
      <w:r>
        <w:rPr>
          <w:rFonts w:hint="eastAsia"/>
        </w:rPr>
        <w:br/>
      </w:r>
      <w:r>
        <w:rPr>
          <w:rFonts w:hint="eastAsia"/>
        </w:rPr>
        <w:t>　　　　7.7.3 SWOT分析</w:t>
      </w:r>
      <w:r>
        <w:rPr>
          <w:rFonts w:hint="eastAsia"/>
        </w:rPr>
        <w:br/>
      </w:r>
      <w:r>
        <w:rPr>
          <w:rFonts w:hint="eastAsia"/>
        </w:rPr>
        <w:t>　　　　7.7.4 发展规划</w:t>
      </w:r>
      <w:r>
        <w:rPr>
          <w:rFonts w:hint="eastAsia"/>
        </w:rPr>
        <w:br/>
      </w:r>
      <w:r>
        <w:rPr>
          <w:rFonts w:hint="eastAsia"/>
        </w:rPr>
        <w:t>　　　　7.7.5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中国中成药行业发展预测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中国中成药行业风险分析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中^智^林：中国中成药行业发展建议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38304fb4e4d43" w:history="1">
        <w:r>
          <w:rPr>
            <w:rStyle w:val="Hyperlink"/>
          </w:rPr>
          <w:t>2008年中国中成药行业研究年度报告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38304fb4e4d43" w:history="1">
        <w:r>
          <w:rPr>
            <w:rStyle w:val="Hyperlink"/>
          </w:rPr>
          <w:t>https://www.20087.com/2008-10/R_2008zhongchengyaoyanjiunianduBaoGao.html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为什么被国外禁止、中成药饭前吃还是饭后吃、中成药是中药还是西药、中成药过了保质期的药还可以吃吗、59种禁用中药名单、中成药过期多长时间不能吃、吃了一个月的回生口服液、中成药降压药哪种最好、中成药危害大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c9fbd39334789" w:history="1">
      <w:r>
        <w:rPr>
          <w:rStyle w:val="Hyperlink"/>
        </w:rPr>
        <w:t>2008年中国中成药行业研究年度报告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zhongchengyaoyanjiunianduBaoGao.html" TargetMode="External" Id="R6de38304fb4e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zhongchengyaoyanjiunianduBaoGao.html" TargetMode="External" Id="Re7ac9fbd3933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2008-10-27T06:23:00Z</dcterms:created>
  <dcterms:modified xsi:type="dcterms:W3CDTF">2008-10-27T07:23:00Z</dcterms:modified>
  <dc:subject>2008年中国中成药行业研究年度报告</dc:subject>
  <dc:title>2008年中国中成药行业研究年度报告</dc:title>
  <cp:keywords>2008年中国中成药行业研究年度报告</cp:keywords>
  <dc:description>2008年中国中成药行业研究年度报告</dc:description>
</cp:coreProperties>
</file>