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c7460e8ff47fd" w:history="1">
              <w:r>
                <w:rPr>
                  <w:rStyle w:val="Hyperlink"/>
                </w:rPr>
                <w:t>2008年中国商业零售市场深度研究报告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c7460e8ff47fd" w:history="1">
              <w:r>
                <w:rPr>
                  <w:rStyle w:val="Hyperlink"/>
                </w:rPr>
                <w:t>2008年中国商业零售市场深度研究报告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1c7460e8ff47fd" w:history="1">
                <w:r>
                  <w:rPr>
                    <w:rStyle w:val="Hyperlink"/>
                  </w:rPr>
                  <w:t>https://www.20087.com/2008-10/R_2008shangyelingshoushichangshenduyanBaoGao.html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中国商业零售市场环境分析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中国商业零售市场运行态势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供需平衡及价格分析</w:t>
      </w:r>
      <w:r>
        <w:rPr>
          <w:rFonts w:hint="eastAsia"/>
        </w:rPr>
        <w:br/>
      </w:r>
      <w:r>
        <w:rPr>
          <w:rFonts w:hint="eastAsia"/>
        </w:rPr>
        <w:t>　　　　2.3.1 供需平衡分析</w:t>
      </w:r>
      <w:r>
        <w:rPr>
          <w:rFonts w:hint="eastAsia"/>
        </w:rPr>
        <w:br/>
      </w:r>
      <w:r>
        <w:rPr>
          <w:rFonts w:hint="eastAsia"/>
        </w:rPr>
        <w:t>　　　　2.3.2 价格变化情况</w:t>
      </w:r>
      <w:r>
        <w:rPr>
          <w:rFonts w:hint="eastAsia"/>
        </w:rPr>
        <w:br/>
      </w:r>
      <w:r>
        <w:rPr>
          <w:rFonts w:hint="eastAsia"/>
        </w:rPr>
        <w:t>　　2.4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中国商业零售细分市场分析</w:t>
      </w:r>
      <w:r>
        <w:rPr>
          <w:rFonts w:hint="eastAsia"/>
        </w:rPr>
        <w:br/>
      </w:r>
      <w:r>
        <w:rPr>
          <w:rFonts w:hint="eastAsia"/>
        </w:rPr>
        <w:t>　　3.1 超市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供需平衡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市场特征</w:t>
      </w:r>
      <w:r>
        <w:rPr>
          <w:rFonts w:hint="eastAsia"/>
        </w:rPr>
        <w:br/>
      </w:r>
      <w:r>
        <w:rPr>
          <w:rFonts w:hint="eastAsia"/>
        </w:rPr>
        <w:t>　　3.2 便利店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供需平衡</w:t>
      </w:r>
      <w:r>
        <w:rPr>
          <w:rFonts w:hint="eastAsia"/>
        </w:rPr>
        <w:br/>
      </w:r>
      <w:r>
        <w:rPr>
          <w:rFonts w:hint="eastAsia"/>
        </w:rPr>
        <w:t>　　　　3.2.4 价格分析</w:t>
      </w:r>
      <w:r>
        <w:rPr>
          <w:rFonts w:hint="eastAsia"/>
        </w:rPr>
        <w:br/>
      </w:r>
      <w:r>
        <w:rPr>
          <w:rFonts w:hint="eastAsia"/>
        </w:rPr>
        <w:t>　　　　3.2.5 市场特征</w:t>
      </w:r>
      <w:r>
        <w:rPr>
          <w:rFonts w:hint="eastAsia"/>
        </w:rPr>
        <w:br/>
      </w:r>
      <w:r>
        <w:rPr>
          <w:rFonts w:hint="eastAsia"/>
        </w:rPr>
        <w:t>　　3.3 购物中心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供需平衡</w:t>
      </w:r>
      <w:r>
        <w:rPr>
          <w:rFonts w:hint="eastAsia"/>
        </w:rPr>
        <w:br/>
      </w:r>
      <w:r>
        <w:rPr>
          <w:rFonts w:hint="eastAsia"/>
        </w:rPr>
        <w:t>　　　　3.3.4 价格分析</w:t>
      </w:r>
      <w:r>
        <w:rPr>
          <w:rFonts w:hint="eastAsia"/>
        </w:rPr>
        <w:br/>
      </w:r>
      <w:r>
        <w:rPr>
          <w:rFonts w:hint="eastAsia"/>
        </w:rPr>
        <w:t>　　　　3.3.5 市场特征</w:t>
      </w:r>
      <w:r>
        <w:rPr>
          <w:rFonts w:hint="eastAsia"/>
        </w:rPr>
        <w:br/>
      </w:r>
      <w:r>
        <w:rPr>
          <w:rFonts w:hint="eastAsia"/>
        </w:rPr>
        <w:t>　　3.4 百货</w:t>
      </w:r>
      <w:r>
        <w:rPr>
          <w:rFonts w:hint="eastAsia"/>
        </w:rPr>
        <w:br/>
      </w:r>
      <w:r>
        <w:rPr>
          <w:rFonts w:hint="eastAsia"/>
        </w:rPr>
        <w:t>　　　　3.4.1 市场供给</w:t>
      </w:r>
      <w:r>
        <w:rPr>
          <w:rFonts w:hint="eastAsia"/>
        </w:rPr>
        <w:br/>
      </w:r>
      <w:r>
        <w:rPr>
          <w:rFonts w:hint="eastAsia"/>
        </w:rPr>
        <w:t>　　　　3.4.2 市场需求</w:t>
      </w:r>
      <w:r>
        <w:rPr>
          <w:rFonts w:hint="eastAsia"/>
        </w:rPr>
        <w:br/>
      </w:r>
      <w:r>
        <w:rPr>
          <w:rFonts w:hint="eastAsia"/>
        </w:rPr>
        <w:t>　　　　3.4.3 供需平衡</w:t>
      </w:r>
      <w:r>
        <w:rPr>
          <w:rFonts w:hint="eastAsia"/>
        </w:rPr>
        <w:br/>
      </w:r>
      <w:r>
        <w:rPr>
          <w:rFonts w:hint="eastAsia"/>
        </w:rPr>
        <w:t>　　　　3.4.4 价格分析</w:t>
      </w:r>
      <w:r>
        <w:rPr>
          <w:rFonts w:hint="eastAsia"/>
        </w:rPr>
        <w:br/>
      </w:r>
      <w:r>
        <w:rPr>
          <w:rFonts w:hint="eastAsia"/>
        </w:rPr>
        <w:t>　　　　3.4.5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中国商业零售区域市场分析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中国商业零售市场竞争状况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中国商业零售领先企业分析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新世界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重庆百货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王府井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苏宁电器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广州友谊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中国商业零售市场发展预测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中国商业零售市场风险分析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中-智-林-－中国商业零售市场策略与建议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c7460e8ff47fd" w:history="1">
        <w:r>
          <w:rPr>
            <w:rStyle w:val="Hyperlink"/>
          </w:rPr>
          <w:t>2008年中国商业零售市场深度研究报告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1c7460e8ff47fd" w:history="1">
        <w:r>
          <w:rPr>
            <w:rStyle w:val="Hyperlink"/>
          </w:rPr>
          <w:t>https://www.20087.com/2008-10/R_2008shangyelingshoushichangshenduyanBaoGao.html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df1916ccc44269" w:history="1">
      <w:r>
        <w:rPr>
          <w:rStyle w:val="Hyperlink"/>
        </w:rPr>
        <w:t>2008年中国商业零售市场深度研究报告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shangyelingshoushichangshenduyanBaoGao.html" TargetMode="External" Id="Ra71c7460e8ff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shangyelingshoushichangshenduyanBaoGao.html" TargetMode="External" Id="R84df1916ccc4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2008-10-28T03:18:00Z</dcterms:created>
  <dcterms:modified xsi:type="dcterms:W3CDTF">2008-10-28T04:18:00Z</dcterms:modified>
  <dc:subject>2008年中国商业零售市场深度研究报告</dc:subject>
  <dc:title>2008年中国商业零售市场深度研究报告</dc:title>
  <cp:keywords>2008年中国商业零售市场深度研究报告</cp:keywords>
  <dc:description>2008年中国商业零售市场深度研究报告</dc:description>
</cp:coreProperties>
</file>