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8fd1a4eec484b" w:history="1">
              <w:r>
                <w:rPr>
                  <w:rStyle w:val="Hyperlink"/>
                </w:rPr>
                <w:t>2008年中国商铺行业研究年度报告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8fd1a4eec484b" w:history="1">
              <w:r>
                <w:rPr>
                  <w:rStyle w:val="Hyperlink"/>
                </w:rPr>
                <w:t>2008年中国商铺行业研究年度报告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48fd1a4eec484b" w:history="1">
                <w:r>
                  <w:rPr>
                    <w:rStyle w:val="Hyperlink"/>
                  </w:rPr>
                  <w:t>https://www.20087.com/2008-10/R_2008shangpuyanjiunianduBaoGao.html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中国商铺行业发展概况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中国商铺行业发展环境分析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中国商铺行业供需分析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中国商铺子行业市场分析</w:t>
      </w:r>
      <w:r>
        <w:rPr>
          <w:rFonts w:hint="eastAsia"/>
        </w:rPr>
        <w:br/>
      </w:r>
      <w:r>
        <w:rPr>
          <w:rFonts w:hint="eastAsia"/>
        </w:rPr>
        <w:t>　　4.1 商业街商铺市场分析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社区商铺市场分析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中国商铺行业区域分析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上海</w:t>
      </w:r>
      <w:r>
        <w:rPr>
          <w:rFonts w:hint="eastAsia"/>
        </w:rPr>
        <w:br/>
      </w:r>
      <w:r>
        <w:rPr>
          <w:rFonts w:hint="eastAsia"/>
        </w:rPr>
        <w:t>　　5.3 北京</w:t>
      </w:r>
      <w:r>
        <w:rPr>
          <w:rFonts w:hint="eastAsia"/>
        </w:rPr>
        <w:br/>
      </w:r>
      <w:r>
        <w:rPr>
          <w:rFonts w:hint="eastAsia"/>
        </w:rPr>
        <w:t>　　5.4 广东</w:t>
      </w:r>
      <w:r>
        <w:rPr>
          <w:rFonts w:hint="eastAsia"/>
        </w:rPr>
        <w:br/>
      </w:r>
      <w:r>
        <w:rPr>
          <w:rFonts w:hint="eastAsia"/>
        </w:rPr>
        <w:t>　　5.5 浙江</w:t>
      </w:r>
      <w:r>
        <w:rPr>
          <w:rFonts w:hint="eastAsia"/>
        </w:rPr>
        <w:br/>
      </w:r>
      <w:r>
        <w:rPr>
          <w:rFonts w:hint="eastAsia"/>
        </w:rPr>
        <w:t>　　5.6 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中国商铺行业竞争状况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中国商铺重点企业分析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富力地产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合生创展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保利地产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中国商铺行业发展预测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中国商铺行业风险分析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[-中-智-林-]中国商铺行业发展建议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8fd1a4eec484b" w:history="1">
        <w:r>
          <w:rPr>
            <w:rStyle w:val="Hyperlink"/>
          </w:rPr>
          <w:t>2008年中国商铺行业研究年度报告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48fd1a4eec484b" w:history="1">
        <w:r>
          <w:rPr>
            <w:rStyle w:val="Hyperlink"/>
          </w:rPr>
          <w:t>https://www.20087.com/2008-10/R_2008shangpuyanjiunianduBaoGao.html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f1c3f13d645ad" w:history="1">
      <w:r>
        <w:rPr>
          <w:rStyle w:val="Hyperlink"/>
        </w:rPr>
        <w:t>2008年中国商铺行业研究年度报告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angpuyanjiunianduBaoGao.html" TargetMode="External" Id="Rba48fd1a4eec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angpuyanjiunianduBaoGao.html" TargetMode="External" Id="R4a7f1c3f13d6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2008-10-24T07:53:00Z</dcterms:created>
  <dcterms:modified xsi:type="dcterms:W3CDTF">2008-10-24T08:53:00Z</dcterms:modified>
  <dc:subject>2008年中国商铺行业研究年度报告</dc:subject>
  <dc:title>2008年中国商铺行业研究年度报告</dc:title>
  <cp:keywords>2008年中国商铺行业研究年度报告</cp:keywords>
  <dc:description>2008年中国商铺行业研究年度报告</dc:description>
</cp:coreProperties>
</file>