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00855b9b949c2" w:history="1">
              <w:r>
                <w:rPr>
                  <w:rStyle w:val="Hyperlink"/>
                </w:rPr>
                <w:t>2008年中国垃圾发电市场深度研究报告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00855b9b949c2" w:history="1">
              <w:r>
                <w:rPr>
                  <w:rStyle w:val="Hyperlink"/>
                </w:rPr>
                <w:t>2008年中国垃圾发电市场深度研究报告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00855b9b949c2" w:history="1">
                <w:r>
                  <w:rPr>
                    <w:rStyle w:val="Hyperlink"/>
                  </w:rPr>
                  <w:t>https://www.20087.com/2008-10/R_2008lajifadianshichangshenduyanjiuBaoGao.html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中国垃圾发电市场环境分析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中国垃圾发电细分市场分析</w:t>
      </w:r>
      <w:r>
        <w:rPr>
          <w:rFonts w:hint="eastAsia"/>
        </w:rPr>
        <w:br/>
      </w:r>
      <w:r>
        <w:rPr>
          <w:rFonts w:hint="eastAsia"/>
        </w:rPr>
        <w:t>　　3.1 垃圾焚烧发电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垃圾填埋发电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天津泰达股份有限公司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南海发展股份有限公司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深圳市能源环保有限公司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中国垃圾发电市场策略与建议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00855b9b949c2" w:history="1">
        <w:r>
          <w:rPr>
            <w:rStyle w:val="Hyperlink"/>
          </w:rPr>
          <w:t>2008年中国垃圾发电市场深度研究报告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00855b9b949c2" w:history="1">
        <w:r>
          <w:rPr>
            <w:rStyle w:val="Hyperlink"/>
          </w:rPr>
          <w:t>https://www.20087.com/2008-10/R_2008lajifadianshichangshenduyanjiuBaoGao.html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830a029e447db" w:history="1">
      <w:r>
        <w:rPr>
          <w:rStyle w:val="Hyperlink"/>
        </w:rPr>
        <w:t>2008年中国垃圾发电市场深度研究报告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ajifadianshichangshenduyanjiuBaoGao.html" TargetMode="External" Id="R88d00855b9b9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ajifadianshichangshenduyanjiuBaoGao.html" TargetMode="External" Id="Rcd4830a029e4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2008-10-27T01:35:00Z</dcterms:created>
  <dcterms:modified xsi:type="dcterms:W3CDTF">2008-10-27T02:35:00Z</dcterms:modified>
  <dc:subject>2008年中国垃圾发电市场深度研究报告</dc:subject>
  <dc:title>2008年中国垃圾发电市场深度研究报告</dc:title>
  <cp:keywords>2008年中国垃圾发电市场深度研究报告</cp:keywords>
  <dc:description>2008年中国垃圾发电市场深度研究报告</dc:description>
</cp:coreProperties>
</file>